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6B81D2DB"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344832">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0256"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2694"/>
        <w:gridCol w:w="1080"/>
        <w:gridCol w:w="943"/>
        <w:gridCol w:w="2133"/>
        <w:gridCol w:w="9"/>
      </w:tblGrid>
      <w:tr w:rsidR="00444C1C" w:rsidRPr="00446166" w14:paraId="5468E8C8" w14:textId="77777777" w:rsidTr="00331B88">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6859" w:type="dxa"/>
            <w:gridSpan w:val="5"/>
            <w:tcBorders>
              <w:top w:val="outset" w:sz="6" w:space="0" w:color="auto"/>
              <w:left w:val="nil"/>
              <w:bottom w:val="outset" w:sz="6" w:space="0" w:color="auto"/>
              <w:right w:val="single" w:sz="4" w:space="0" w:color="C0C0C0"/>
            </w:tcBorders>
            <w:vAlign w:val="center"/>
          </w:tcPr>
          <w:p w14:paraId="09531C14" w14:textId="7A1AA139" w:rsidR="00444C1C" w:rsidRPr="00446166" w:rsidRDefault="00344832" w:rsidP="00AF20B0">
            <w:pPr>
              <w:rPr>
                <w:rFonts w:ascii="Tahoma" w:hAnsi="Tahoma" w:cs="Tahoma"/>
                <w:sz w:val="20"/>
                <w:szCs w:val="20"/>
              </w:rPr>
            </w:pPr>
            <w:r>
              <w:rPr>
                <w:rFonts w:ascii="Tahoma" w:hAnsi="Tahoma" w:cs="Tahoma"/>
                <w:sz w:val="20"/>
                <w:szCs w:val="20"/>
              </w:rPr>
              <w:t>TBD</w:t>
            </w:r>
          </w:p>
        </w:tc>
      </w:tr>
      <w:tr w:rsidR="00240BFB" w:rsidRPr="00446166" w14:paraId="6B9A730A" w14:textId="77777777" w:rsidTr="00331B88">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6859" w:type="dxa"/>
            <w:gridSpan w:val="5"/>
            <w:tcBorders>
              <w:top w:val="outset" w:sz="6" w:space="0" w:color="auto"/>
              <w:left w:val="nil"/>
              <w:bottom w:val="outset" w:sz="6" w:space="0" w:color="auto"/>
              <w:right w:val="single" w:sz="4" w:space="0" w:color="C0C0C0"/>
            </w:tcBorders>
            <w:vAlign w:val="center"/>
          </w:tcPr>
          <w:p w14:paraId="7EB47286" w14:textId="1DA45D03" w:rsidR="00240BFB" w:rsidRPr="00446166" w:rsidRDefault="005865BF" w:rsidP="00AF20B0">
            <w:pPr>
              <w:rPr>
                <w:rFonts w:ascii="Tahoma" w:hAnsi="Tahoma" w:cs="Tahoma"/>
                <w:sz w:val="20"/>
                <w:szCs w:val="20"/>
              </w:rPr>
            </w:pPr>
            <w:r w:rsidRPr="005865BF">
              <w:rPr>
                <w:rFonts w:ascii="Tahoma" w:hAnsi="Tahoma" w:cs="Tahoma"/>
                <w:sz w:val="20"/>
                <w:szCs w:val="20"/>
              </w:rPr>
              <w:t>FAO-HQ-4</w:t>
            </w:r>
            <w:r>
              <w:rPr>
                <w:rFonts w:ascii="Tahoma" w:hAnsi="Tahoma" w:cs="Tahoma"/>
                <w:sz w:val="20"/>
                <w:szCs w:val="20"/>
              </w:rPr>
              <w:t xml:space="preserve">, </w:t>
            </w:r>
            <w:bookmarkStart w:id="0" w:name="_GoBack"/>
            <w:bookmarkEnd w:id="0"/>
            <w:r w:rsidR="00344832">
              <w:rPr>
                <w:rFonts w:ascii="Tahoma" w:hAnsi="Tahoma" w:cs="Tahoma"/>
                <w:sz w:val="20"/>
                <w:szCs w:val="20"/>
              </w:rPr>
              <w:t>CSO Partnerships Intern</w:t>
            </w:r>
          </w:p>
        </w:tc>
      </w:tr>
      <w:tr w:rsidR="00240BFB" w:rsidRPr="00446166" w14:paraId="34C80FBD" w14:textId="77777777" w:rsidTr="00331B88">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F3C4A49" w14:textId="77777777"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p>
        </w:tc>
        <w:tc>
          <w:tcPr>
            <w:tcW w:w="6859" w:type="dxa"/>
            <w:gridSpan w:val="5"/>
            <w:tcBorders>
              <w:top w:val="outset" w:sz="6" w:space="0" w:color="auto"/>
              <w:left w:val="nil"/>
              <w:bottom w:val="outset" w:sz="6" w:space="0" w:color="auto"/>
              <w:right w:val="single" w:sz="4" w:space="0" w:color="C0C0C0"/>
            </w:tcBorders>
            <w:vAlign w:val="center"/>
          </w:tcPr>
          <w:p w14:paraId="66FA8B8A" w14:textId="24CF9D27" w:rsidR="00240BFB" w:rsidRPr="00446166" w:rsidRDefault="00344832" w:rsidP="00344832">
            <w:pPr>
              <w:rPr>
                <w:rFonts w:ascii="Tahoma" w:hAnsi="Tahoma" w:cs="Tahoma"/>
                <w:sz w:val="20"/>
                <w:szCs w:val="20"/>
              </w:rPr>
            </w:pPr>
            <w:r>
              <w:rPr>
                <w:rFonts w:ascii="Tahoma" w:hAnsi="Tahoma" w:cs="Tahoma"/>
                <w:sz w:val="20"/>
                <w:szCs w:val="20"/>
              </w:rPr>
              <w:t>PSUP</w:t>
            </w:r>
          </w:p>
        </w:tc>
      </w:tr>
      <w:tr w:rsidR="00240BFB" w:rsidRPr="00446166" w14:paraId="10A38E57" w14:textId="77777777" w:rsidTr="00331B88">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7777777" w:rsidR="00240BFB" w:rsidRPr="00446166" w:rsidRDefault="00240BFB">
            <w:pPr>
              <w:rPr>
                <w:rFonts w:ascii="Tahoma" w:hAnsi="Tahoma" w:cs="Tahoma"/>
                <w:b/>
                <w:sz w:val="20"/>
                <w:szCs w:val="20"/>
              </w:rPr>
            </w:pPr>
            <w:r w:rsidRPr="00446166">
              <w:rPr>
                <w:rFonts w:ascii="Tahoma" w:hAnsi="Tahoma" w:cs="Tahoma"/>
                <w:b/>
                <w:sz w:val="20"/>
                <w:szCs w:val="20"/>
              </w:rPr>
              <w:t>Location:</w:t>
            </w:r>
          </w:p>
        </w:tc>
        <w:tc>
          <w:tcPr>
            <w:tcW w:w="6859" w:type="dxa"/>
            <w:gridSpan w:val="5"/>
            <w:tcBorders>
              <w:top w:val="outset" w:sz="6" w:space="0" w:color="auto"/>
              <w:left w:val="nil"/>
              <w:bottom w:val="outset" w:sz="6" w:space="0" w:color="auto"/>
              <w:right w:val="single" w:sz="4" w:space="0" w:color="C0C0C0"/>
            </w:tcBorders>
            <w:vAlign w:val="center"/>
          </w:tcPr>
          <w:p w14:paraId="6AFD4095" w14:textId="44D2B67B" w:rsidR="00240BFB" w:rsidRPr="00446166" w:rsidRDefault="00344832" w:rsidP="00B0757F">
            <w:pPr>
              <w:rPr>
                <w:rFonts w:ascii="Tahoma" w:hAnsi="Tahoma" w:cs="Tahoma"/>
                <w:sz w:val="20"/>
                <w:szCs w:val="20"/>
              </w:rPr>
            </w:pPr>
            <w:r>
              <w:rPr>
                <w:rFonts w:ascii="Tahoma" w:hAnsi="Tahoma" w:cs="Tahoma"/>
                <w:sz w:val="20"/>
                <w:szCs w:val="20"/>
              </w:rPr>
              <w:t>Rome</w:t>
            </w:r>
            <w:r w:rsidR="00DA28D5">
              <w:rPr>
                <w:rFonts w:ascii="Tahoma" w:hAnsi="Tahoma" w:cs="Tahoma"/>
                <w:sz w:val="20"/>
                <w:szCs w:val="20"/>
              </w:rPr>
              <w:t>, Italy</w:t>
            </w:r>
          </w:p>
        </w:tc>
      </w:tr>
      <w:tr w:rsidR="0098339E" w:rsidRPr="00446166" w14:paraId="19BDE315" w14:textId="77777777" w:rsidTr="00331B88">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1BFD88E1" w:rsidR="0098339E" w:rsidRPr="00446166" w:rsidRDefault="0098339E">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p>
        </w:tc>
        <w:tc>
          <w:tcPr>
            <w:tcW w:w="6859" w:type="dxa"/>
            <w:gridSpan w:val="5"/>
            <w:tcBorders>
              <w:top w:val="outset" w:sz="6" w:space="0" w:color="auto"/>
              <w:left w:val="nil"/>
              <w:bottom w:val="outset" w:sz="6" w:space="0" w:color="auto"/>
              <w:right w:val="single" w:sz="4" w:space="0" w:color="C0C0C0"/>
            </w:tcBorders>
            <w:vAlign w:val="center"/>
          </w:tcPr>
          <w:p w14:paraId="09338D3C" w14:textId="17468AB9" w:rsidR="0098339E" w:rsidRPr="00446166" w:rsidRDefault="00344832" w:rsidP="00B0757F">
            <w:pPr>
              <w:rPr>
                <w:rFonts w:ascii="Tahoma" w:hAnsi="Tahoma" w:cs="Tahoma"/>
                <w:sz w:val="20"/>
                <w:szCs w:val="20"/>
              </w:rPr>
            </w:pPr>
            <w:r>
              <w:rPr>
                <w:rFonts w:ascii="Tahoma" w:hAnsi="Tahoma" w:cs="Tahoma"/>
                <w:sz w:val="20"/>
                <w:szCs w:val="20"/>
              </w:rPr>
              <w:t>Indirectly linked to all Four (through “Transformative Partnerships)</w:t>
            </w:r>
          </w:p>
        </w:tc>
      </w:tr>
      <w:tr w:rsidR="00240BFB" w:rsidRPr="00446166" w14:paraId="057428CB" w14:textId="77777777" w:rsidTr="00331B88">
        <w:trPr>
          <w:gridAfter w:val="1"/>
          <w:wAfter w:w="9"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694" w:type="dxa"/>
            <w:tcBorders>
              <w:top w:val="outset" w:sz="6" w:space="0" w:color="auto"/>
              <w:left w:val="nil"/>
              <w:bottom w:val="outset" w:sz="6" w:space="0" w:color="auto"/>
              <w:right w:val="nil"/>
            </w:tcBorders>
            <w:vAlign w:val="center"/>
          </w:tcPr>
          <w:p w14:paraId="0FB97656" w14:textId="3AAC11B8" w:rsidR="00240BFB" w:rsidRPr="00446166" w:rsidRDefault="00344832" w:rsidP="00213183">
            <w:pPr>
              <w:rPr>
                <w:rFonts w:ascii="Tahoma" w:hAnsi="Tahoma" w:cs="Tahoma"/>
                <w:sz w:val="20"/>
                <w:szCs w:val="20"/>
              </w:rPr>
            </w:pPr>
            <w:r>
              <w:rPr>
                <w:rFonts w:ascii="Tahoma" w:hAnsi="Tahoma" w:cs="Tahoma"/>
                <w:sz w:val="20"/>
                <w:szCs w:val="20"/>
              </w:rPr>
              <w:t>TBD</w:t>
            </w: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6AAE04C5" w:rsidR="00240BFB" w:rsidRPr="00446166" w:rsidRDefault="00344832" w:rsidP="00283DC3">
            <w:pPr>
              <w:rPr>
                <w:rFonts w:ascii="Tahoma" w:hAnsi="Tahoma" w:cs="Tahoma"/>
                <w:sz w:val="20"/>
                <w:szCs w:val="20"/>
              </w:rPr>
            </w:pPr>
            <w:r>
              <w:rPr>
                <w:rFonts w:ascii="Tahoma" w:hAnsi="Tahoma" w:cs="Tahoma"/>
                <w:sz w:val="20"/>
                <w:szCs w:val="20"/>
              </w:rPr>
              <w:t>11 months</w:t>
            </w:r>
          </w:p>
        </w:tc>
      </w:tr>
      <w:tr w:rsidR="0030484B" w:rsidRPr="00446166" w14:paraId="603D7870" w14:textId="77777777" w:rsidTr="00FF7310">
        <w:trPr>
          <w:gridAfter w:val="1"/>
          <w:wAfter w:w="9"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544DBA41" w14:textId="77777777" w:rsidR="0030484B" w:rsidRPr="00446166" w:rsidRDefault="0030484B" w:rsidP="00983BE9">
            <w:pPr>
              <w:rPr>
                <w:rFonts w:ascii="Tahoma" w:hAnsi="Tahoma" w:cs="Tahoma"/>
                <w:sz w:val="20"/>
                <w:szCs w:val="20"/>
              </w:rPr>
            </w:pPr>
            <w:r w:rsidRPr="00446166">
              <w:rPr>
                <w:rFonts w:ascii="Tahoma" w:hAnsi="Tahoma" w:cs="Tahoma"/>
                <w:b/>
                <w:sz w:val="20"/>
                <w:szCs w:val="20"/>
              </w:rPr>
              <w:t xml:space="preserve">Report to: </w:t>
            </w:r>
            <w:r w:rsidRPr="00446166">
              <w:rPr>
                <w:rFonts w:ascii="Tahoma" w:hAnsi="Tahoma" w:cs="Tahoma"/>
                <w:sz w:val="20"/>
                <w:szCs w:val="20"/>
              </w:rPr>
              <w:t xml:space="preserve"> </w:t>
            </w:r>
          </w:p>
          <w:p w14:paraId="6C089B37" w14:textId="1E4772CF" w:rsidR="0030484B" w:rsidRPr="00446166" w:rsidRDefault="0030484B" w:rsidP="00E667B7">
            <w:pPr>
              <w:rPr>
                <w:rFonts w:ascii="Tahoma" w:hAnsi="Tahoma" w:cs="Tahoma"/>
                <w:b/>
                <w:sz w:val="20"/>
                <w:szCs w:val="20"/>
              </w:rPr>
            </w:pPr>
          </w:p>
        </w:tc>
        <w:tc>
          <w:tcPr>
            <w:tcW w:w="6850" w:type="dxa"/>
            <w:gridSpan w:val="4"/>
            <w:tcBorders>
              <w:top w:val="outset" w:sz="6" w:space="0" w:color="auto"/>
              <w:left w:val="nil"/>
              <w:bottom w:val="outset" w:sz="6" w:space="0" w:color="auto"/>
              <w:right w:val="single" w:sz="4" w:space="0" w:color="C0C0C0"/>
            </w:tcBorders>
            <w:vAlign w:val="center"/>
          </w:tcPr>
          <w:p w14:paraId="6A7D33EA" w14:textId="4922660C" w:rsidR="0030484B" w:rsidRPr="00446166" w:rsidRDefault="0030484B">
            <w:pPr>
              <w:rPr>
                <w:rFonts w:ascii="Tahoma" w:hAnsi="Tahoma" w:cs="Tahoma"/>
                <w:sz w:val="20"/>
                <w:szCs w:val="20"/>
              </w:rPr>
            </w:pPr>
            <w:r>
              <w:rPr>
                <w:rFonts w:ascii="Tahoma" w:hAnsi="Tahoma" w:cs="Tahoma"/>
                <w:sz w:val="20"/>
                <w:szCs w:val="20"/>
              </w:rPr>
              <w:t>Kayo Takenoshita</w:t>
            </w:r>
            <w:r w:rsidR="0091593E">
              <w:rPr>
                <w:rFonts w:ascii="Tahoma" w:hAnsi="Tahoma" w:cs="Tahoma"/>
                <w:sz w:val="20"/>
                <w:szCs w:val="20"/>
              </w:rPr>
              <w:t xml:space="preserve">, </w:t>
            </w:r>
            <w:r>
              <w:rPr>
                <w:rFonts w:ascii="Tahoma" w:hAnsi="Tahoma" w:cs="Tahoma"/>
                <w:sz w:val="20"/>
                <w:szCs w:val="20"/>
              </w:rPr>
              <w:t>Partnerships Officer (PSUP)</w:t>
            </w:r>
          </w:p>
        </w:tc>
      </w:tr>
      <w:tr w:rsidR="00240BFB" w:rsidRPr="00446166" w14:paraId="593B8BA1" w14:textId="77777777" w:rsidTr="00331B88">
        <w:trPr>
          <w:trHeight w:val="157"/>
          <w:jc w:val="center"/>
        </w:trPr>
        <w:tc>
          <w:tcPr>
            <w:tcW w:w="10256"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331B88">
        <w:trPr>
          <w:trHeight w:val="301"/>
          <w:jc w:val="center"/>
        </w:trPr>
        <w:tc>
          <w:tcPr>
            <w:tcW w:w="10256"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331B88">
        <w:trPr>
          <w:trHeight w:val="827"/>
          <w:jc w:val="center"/>
        </w:trPr>
        <w:tc>
          <w:tcPr>
            <w:tcW w:w="10256"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Pr="00DF5494" w:rsidRDefault="00446166">
            <w:pPr>
              <w:rPr>
                <w:rFonts w:ascii="Arial" w:eastAsia="Arial" w:hAnsi="Arial"/>
                <w:sz w:val="18"/>
              </w:rPr>
            </w:pPr>
          </w:p>
          <w:tbl>
            <w:tblPr>
              <w:tblW w:w="9550" w:type="dxa"/>
              <w:tblBorders>
                <w:top w:val="nil"/>
                <w:left w:val="nil"/>
                <w:bottom w:val="nil"/>
                <w:right w:val="nil"/>
              </w:tblBorders>
              <w:tblLayout w:type="fixed"/>
              <w:tblLook w:val="0000" w:firstRow="0" w:lastRow="0" w:firstColumn="0" w:lastColumn="0" w:noHBand="0" w:noVBand="0"/>
            </w:tblPr>
            <w:tblGrid>
              <w:gridCol w:w="9550"/>
            </w:tblGrid>
            <w:tr w:rsidR="005B18E8" w:rsidRPr="00DF5494" w14:paraId="082153FB" w14:textId="77777777" w:rsidTr="00495ACA">
              <w:trPr>
                <w:trHeight w:val="1237"/>
              </w:trPr>
              <w:tc>
                <w:tcPr>
                  <w:tcW w:w="9550" w:type="dxa"/>
                </w:tcPr>
                <w:p w14:paraId="5F328407" w14:textId="77777777" w:rsidR="00343E96" w:rsidRPr="00DF5494" w:rsidRDefault="00343E96" w:rsidP="00446166">
                  <w:pPr>
                    <w:tabs>
                      <w:tab w:val="left" w:pos="315"/>
                    </w:tabs>
                    <w:ind w:left="-105" w:firstLine="105"/>
                    <w:jc w:val="both"/>
                    <w:rPr>
                      <w:rFonts w:ascii="Arial" w:eastAsia="Arial" w:hAnsi="Arial"/>
                      <w:b/>
                      <w:sz w:val="18"/>
                    </w:rPr>
                  </w:pPr>
                  <w:r w:rsidRPr="00DF5494">
                    <w:rPr>
                      <w:rFonts w:ascii="Arial" w:eastAsia="Arial" w:hAnsi="Arial"/>
                      <w:b/>
                      <w:sz w:val="18"/>
                    </w:rPr>
                    <w:t>Background</w:t>
                  </w:r>
                  <w:r w:rsidR="00D91E0B" w:rsidRPr="00DF5494">
                    <w:rPr>
                      <w:rFonts w:ascii="Arial" w:eastAsia="Arial" w:hAnsi="Arial"/>
                      <w:b/>
                      <w:sz w:val="18"/>
                    </w:rPr>
                    <w:t>:</w:t>
                  </w:r>
                </w:p>
                <w:p w14:paraId="6D8527EB" w14:textId="77777777" w:rsidR="00495ACA" w:rsidRDefault="00495ACA" w:rsidP="00495ACA">
                  <w:pPr>
                    <w:spacing w:line="237" w:lineRule="auto"/>
                    <w:ind w:left="120" w:right="100"/>
                    <w:jc w:val="both"/>
                    <w:rPr>
                      <w:rFonts w:ascii="Arial" w:eastAsia="Arial" w:hAnsi="Arial"/>
                      <w:sz w:val="18"/>
                    </w:rPr>
                  </w:pPr>
                </w:p>
                <w:p w14:paraId="609BCEEF" w14:textId="77777777" w:rsidR="00DF5494" w:rsidRDefault="003B1DF9" w:rsidP="00DF5494">
                  <w:pPr>
                    <w:spacing w:line="237" w:lineRule="auto"/>
                    <w:ind w:left="120" w:right="100"/>
                    <w:jc w:val="both"/>
                    <w:rPr>
                      <w:rFonts w:ascii="Arial" w:eastAsia="Arial" w:hAnsi="Arial"/>
                      <w:sz w:val="18"/>
                    </w:rPr>
                  </w:pPr>
                  <w:r w:rsidRPr="00DF5494">
                    <w:rPr>
                      <w:rFonts w:ascii="Arial" w:eastAsia="Arial" w:hAnsi="Arial"/>
                      <w:sz w:val="18"/>
                    </w:rPr>
                    <w:t>The Food and Agriculture Organization of the United Nations (FAO) is the specialized Agency of the United Nations leading international efforts to defeat hunger. The Partnerships and UN Collaboration Division (PSU) is responsible for coordinating and overseeing the identification, strengthening and stewardship of strategic partnerships with non-state actors and UN entities, including with the other Rome-based agencies, parliamentarians, civil society, academia and research institutions, family farmers’ and indigenous peoples’ organizations in support of FAO’s objectives and the Sustai</w:t>
                  </w:r>
                  <w:r w:rsidR="00DF5494">
                    <w:rPr>
                      <w:rFonts w:ascii="Arial" w:eastAsia="Arial" w:hAnsi="Arial"/>
                      <w:sz w:val="18"/>
                    </w:rPr>
                    <w:t>nable Development Goals (SDGs).  PSU</w:t>
                  </w:r>
                  <w:r w:rsidR="00495ACA">
                    <w:rPr>
                      <w:rFonts w:ascii="Arial" w:eastAsia="Arial" w:hAnsi="Arial"/>
                      <w:sz w:val="18"/>
                    </w:rPr>
                    <w:t xml:space="preserve"> is also responsible for supporting policy dialogue and promoting multi-stakeholder awareness and engagement in the areas of FAO’s mandate. </w:t>
                  </w:r>
                </w:p>
                <w:p w14:paraId="48A3099E" w14:textId="77777777" w:rsidR="00DF5494" w:rsidRDefault="00DF5494" w:rsidP="00DF5494">
                  <w:pPr>
                    <w:spacing w:line="237" w:lineRule="auto"/>
                    <w:ind w:left="120" w:right="100"/>
                    <w:jc w:val="both"/>
                    <w:rPr>
                      <w:rFonts w:ascii="Arial" w:eastAsia="Arial" w:hAnsi="Arial"/>
                      <w:sz w:val="18"/>
                    </w:rPr>
                  </w:pPr>
                </w:p>
                <w:p w14:paraId="2886155D" w14:textId="77777777" w:rsidR="0092687D" w:rsidRDefault="00DF5494" w:rsidP="00331B88">
                  <w:pPr>
                    <w:spacing w:line="237" w:lineRule="auto"/>
                    <w:ind w:left="120" w:right="100"/>
                    <w:jc w:val="both"/>
                    <w:rPr>
                      <w:rFonts w:ascii="Arial" w:eastAsia="Arial" w:hAnsi="Arial"/>
                      <w:sz w:val="18"/>
                    </w:rPr>
                  </w:pPr>
                  <w:r>
                    <w:rPr>
                      <w:rFonts w:ascii="Arial" w:eastAsia="Arial" w:hAnsi="Arial"/>
                      <w:sz w:val="18"/>
                    </w:rPr>
                    <w:t>The incumbent</w:t>
                  </w:r>
                  <w:r w:rsidR="0092687D" w:rsidRPr="00DF5494">
                    <w:rPr>
                      <w:rFonts w:ascii="Arial" w:eastAsia="Arial" w:hAnsi="Arial"/>
                      <w:sz w:val="18"/>
                    </w:rPr>
                    <w:t xml:space="preserve"> will join the Civil Society Organization (CSO) Team within the PSU which focuses on engagements </w:t>
                  </w:r>
                  <w:r w:rsidRPr="00DF5494">
                    <w:rPr>
                      <w:rFonts w:ascii="Arial" w:eastAsia="Arial" w:hAnsi="Arial"/>
                      <w:sz w:val="18"/>
                    </w:rPr>
                    <w:t>with member-based organizations, non-governmental organizat</w:t>
                  </w:r>
                  <w:r>
                    <w:rPr>
                      <w:rFonts w:ascii="Arial" w:eastAsia="Arial" w:hAnsi="Arial"/>
                      <w:sz w:val="18"/>
                    </w:rPr>
                    <w:t>ions,</w:t>
                  </w:r>
                  <w:r w:rsidRPr="00DF5494">
                    <w:rPr>
                      <w:rFonts w:ascii="Arial" w:eastAsia="Arial" w:hAnsi="Arial"/>
                      <w:sz w:val="18"/>
                    </w:rPr>
                    <w:t xml:space="preserve"> and social movements (SMs) </w:t>
                  </w:r>
                  <w:r>
                    <w:rPr>
                      <w:rFonts w:ascii="Arial" w:eastAsia="Arial" w:hAnsi="Arial"/>
                      <w:sz w:val="18"/>
                    </w:rPr>
                    <w:t>to develop</w:t>
                  </w:r>
                  <w:r w:rsidR="0092687D" w:rsidRPr="00DF5494">
                    <w:rPr>
                      <w:rFonts w:ascii="Arial" w:eastAsia="Arial" w:hAnsi="Arial"/>
                      <w:sz w:val="18"/>
                    </w:rPr>
                    <w:t xml:space="preserve"> strategic</w:t>
                  </w:r>
                  <w:r>
                    <w:rPr>
                      <w:rFonts w:ascii="Arial" w:eastAsia="Arial" w:hAnsi="Arial"/>
                      <w:sz w:val="18"/>
                    </w:rPr>
                    <w:t xml:space="preserve"> and transformative </w:t>
                  </w:r>
                  <w:r w:rsidR="0092687D" w:rsidRPr="00DF5494">
                    <w:rPr>
                      <w:rFonts w:ascii="Arial" w:eastAsia="Arial" w:hAnsi="Arial"/>
                      <w:sz w:val="18"/>
                    </w:rPr>
                    <w:t>partnerships.  </w:t>
                  </w:r>
                </w:p>
                <w:p w14:paraId="2FFFEC84" w14:textId="64298953" w:rsidR="00331B88" w:rsidRPr="00DF5494" w:rsidRDefault="00331B88" w:rsidP="00331B88">
                  <w:pPr>
                    <w:spacing w:line="237" w:lineRule="auto"/>
                    <w:ind w:left="120" w:right="100"/>
                    <w:jc w:val="both"/>
                    <w:rPr>
                      <w:rFonts w:ascii="Arial" w:eastAsia="Arial" w:hAnsi="Arial"/>
                      <w:sz w:val="18"/>
                    </w:rPr>
                  </w:pPr>
                </w:p>
              </w:tc>
            </w:tr>
          </w:tbl>
          <w:p w14:paraId="5DB2E095" w14:textId="630B0102" w:rsidR="00446166" w:rsidRPr="00331B88" w:rsidRDefault="00661C9C" w:rsidP="00343E96">
            <w:pPr>
              <w:jc w:val="both"/>
              <w:rPr>
                <w:rFonts w:ascii="Arial" w:eastAsia="Arial" w:hAnsi="Arial"/>
                <w:b/>
                <w:sz w:val="18"/>
              </w:rPr>
            </w:pPr>
            <w:r w:rsidRPr="00DF5494">
              <w:rPr>
                <w:rFonts w:ascii="Arial" w:eastAsia="Arial" w:hAnsi="Arial"/>
                <w:b/>
                <w:sz w:val="18"/>
              </w:rPr>
              <w:t>Duties and Responsibilities</w:t>
            </w:r>
            <w:r w:rsidR="000E1684" w:rsidRPr="00DF5494">
              <w:rPr>
                <w:rFonts w:ascii="Arial" w:eastAsia="Arial" w:hAnsi="Arial"/>
                <w:b/>
                <w:sz w:val="18"/>
              </w:rPr>
              <w:t>:</w:t>
            </w:r>
          </w:p>
          <w:p w14:paraId="29F22318" w14:textId="54275EC2" w:rsidR="00001DC6" w:rsidRPr="00001DC6" w:rsidRDefault="00001DC6" w:rsidP="00001DC6">
            <w:pPr>
              <w:spacing w:before="120"/>
              <w:jc w:val="both"/>
              <w:rPr>
                <w:rFonts w:ascii="Arial" w:eastAsia="Arial" w:hAnsi="Arial"/>
                <w:sz w:val="18"/>
              </w:rPr>
            </w:pPr>
            <w:r>
              <w:rPr>
                <w:rFonts w:ascii="Arial" w:eastAsia="Arial" w:hAnsi="Arial"/>
                <w:sz w:val="18"/>
              </w:rPr>
              <w:t xml:space="preserve">Under the direct </w:t>
            </w:r>
            <w:r w:rsidRPr="00001DC6">
              <w:rPr>
                <w:rFonts w:ascii="Arial" w:eastAsia="Arial" w:hAnsi="Arial"/>
                <w:sz w:val="18"/>
              </w:rPr>
              <w:t xml:space="preserve">supervision of the </w:t>
            </w:r>
            <w:r>
              <w:rPr>
                <w:rFonts w:ascii="Arial" w:eastAsia="Arial" w:hAnsi="Arial"/>
                <w:sz w:val="18"/>
              </w:rPr>
              <w:t xml:space="preserve">designated </w:t>
            </w:r>
            <w:r w:rsidRPr="00001DC6">
              <w:rPr>
                <w:rFonts w:ascii="Arial" w:eastAsia="Arial" w:hAnsi="Arial"/>
                <w:sz w:val="18"/>
              </w:rPr>
              <w:t xml:space="preserve">Partnerships </w:t>
            </w:r>
            <w:r>
              <w:rPr>
                <w:rFonts w:ascii="Arial" w:eastAsia="Arial" w:hAnsi="Arial"/>
                <w:sz w:val="18"/>
              </w:rPr>
              <w:t>Officer (PSUP), the incumbent will undertake the following dutie</w:t>
            </w:r>
            <w:r w:rsidRPr="00001DC6">
              <w:rPr>
                <w:rFonts w:ascii="Arial" w:eastAsia="Arial" w:hAnsi="Arial"/>
                <w:sz w:val="18"/>
              </w:rPr>
              <w:t>s:</w:t>
            </w:r>
          </w:p>
          <w:p w14:paraId="42AEF952" w14:textId="383297CC" w:rsidR="003C0152" w:rsidRDefault="00DF5494" w:rsidP="003C0152">
            <w:pPr>
              <w:jc w:val="both"/>
              <w:rPr>
                <w:rFonts w:ascii="Arial" w:eastAsia="Arial" w:hAnsi="Arial"/>
                <w:sz w:val="18"/>
              </w:rPr>
            </w:pPr>
            <w:r w:rsidRPr="00DF5494">
              <w:rPr>
                <w:rFonts w:ascii="Arial" w:eastAsia="Arial" w:hAnsi="Arial"/>
                <w:sz w:val="18"/>
              </w:rPr>
              <w:br/>
              <w:t>•    </w:t>
            </w:r>
            <w:r w:rsidR="00001DC6">
              <w:rPr>
                <w:rFonts w:ascii="Arial" w:eastAsia="Arial" w:hAnsi="Arial"/>
                <w:sz w:val="18"/>
              </w:rPr>
              <w:t>Support to design and produce tools</w:t>
            </w:r>
            <w:r w:rsidR="003C0152">
              <w:rPr>
                <w:rFonts w:ascii="Arial" w:eastAsia="Arial" w:hAnsi="Arial"/>
                <w:sz w:val="18"/>
              </w:rPr>
              <w:t>, guidance,</w:t>
            </w:r>
            <w:r w:rsidR="00001DC6">
              <w:rPr>
                <w:rFonts w:ascii="Arial" w:eastAsia="Arial" w:hAnsi="Arial"/>
                <w:sz w:val="18"/>
              </w:rPr>
              <w:t xml:space="preserve"> and communication products </w:t>
            </w:r>
            <w:r w:rsidR="003C0152">
              <w:rPr>
                <w:rFonts w:ascii="Arial" w:eastAsia="Arial" w:hAnsi="Arial"/>
                <w:sz w:val="18"/>
              </w:rPr>
              <w:t xml:space="preserve">(including websites) </w:t>
            </w:r>
            <w:r w:rsidR="00001DC6">
              <w:rPr>
                <w:rFonts w:ascii="Arial" w:eastAsia="Arial" w:hAnsi="Arial"/>
                <w:sz w:val="18"/>
              </w:rPr>
              <w:t>to support the process of developing transformative partnerships in the decentralized offices</w:t>
            </w:r>
            <w:r w:rsidR="003C0152">
              <w:rPr>
                <w:rFonts w:ascii="Arial" w:eastAsia="Arial" w:hAnsi="Arial"/>
                <w:sz w:val="18"/>
              </w:rPr>
              <w:t>.</w:t>
            </w:r>
          </w:p>
          <w:p w14:paraId="5A4CE9C0" w14:textId="7F8408F9" w:rsidR="003C0152" w:rsidRDefault="003C0152" w:rsidP="003C0152">
            <w:pPr>
              <w:rPr>
                <w:rFonts w:ascii="Arial" w:eastAsia="Arial" w:hAnsi="Arial"/>
                <w:sz w:val="18"/>
              </w:rPr>
            </w:pPr>
            <w:r w:rsidRPr="003C0152">
              <w:rPr>
                <w:rFonts w:ascii="Arial" w:eastAsia="Arial" w:hAnsi="Arial"/>
                <w:sz w:val="18"/>
              </w:rPr>
              <w:t>•    Support to organize meetings</w:t>
            </w:r>
            <w:r>
              <w:rPr>
                <w:rFonts w:ascii="Arial" w:eastAsia="Arial" w:hAnsi="Arial"/>
                <w:sz w:val="18"/>
              </w:rPr>
              <w:t>, events, conferences etc.</w:t>
            </w:r>
            <w:r w:rsidRPr="003C0152">
              <w:rPr>
                <w:rFonts w:ascii="Arial" w:eastAsia="Arial" w:hAnsi="Arial"/>
                <w:sz w:val="18"/>
              </w:rPr>
              <w:t xml:space="preserve"> for consultations and dialogues with and among the CSOs. </w:t>
            </w:r>
          </w:p>
          <w:p w14:paraId="45BF438D" w14:textId="15666B4A" w:rsidR="00DF5494" w:rsidRDefault="003C0152" w:rsidP="003C0152">
            <w:pPr>
              <w:rPr>
                <w:rFonts w:ascii="Arial" w:eastAsia="Arial" w:hAnsi="Arial"/>
                <w:sz w:val="18"/>
              </w:rPr>
            </w:pPr>
            <w:r w:rsidRPr="00DF5494">
              <w:rPr>
                <w:rFonts w:ascii="Arial" w:eastAsia="Arial" w:hAnsi="Arial"/>
                <w:sz w:val="18"/>
              </w:rPr>
              <w:t>•    </w:t>
            </w:r>
            <w:r>
              <w:rPr>
                <w:rFonts w:ascii="Arial" w:eastAsia="Arial" w:hAnsi="Arial"/>
                <w:sz w:val="18"/>
              </w:rPr>
              <w:t xml:space="preserve">Support </w:t>
            </w:r>
            <w:r w:rsidRPr="003C0152">
              <w:rPr>
                <w:rFonts w:ascii="Arial" w:eastAsia="Arial" w:hAnsi="Arial"/>
                <w:sz w:val="18"/>
              </w:rPr>
              <w:t xml:space="preserve">to </w:t>
            </w:r>
            <w:r>
              <w:rPr>
                <w:rFonts w:ascii="Arial" w:eastAsia="Arial" w:hAnsi="Arial"/>
                <w:sz w:val="18"/>
              </w:rPr>
              <w:t>d</w:t>
            </w:r>
            <w:r w:rsidR="00DF5494" w:rsidRPr="003C0152">
              <w:rPr>
                <w:rFonts w:ascii="Arial" w:eastAsia="Arial" w:hAnsi="Arial"/>
                <w:sz w:val="18"/>
              </w:rPr>
              <w:t xml:space="preserve">ocument </w:t>
            </w:r>
            <w:r>
              <w:rPr>
                <w:rFonts w:ascii="Arial" w:eastAsia="Arial" w:hAnsi="Arial"/>
                <w:sz w:val="18"/>
              </w:rPr>
              <w:t xml:space="preserve">and disseminate </w:t>
            </w:r>
            <w:r w:rsidR="00DF5494" w:rsidRPr="003C0152">
              <w:rPr>
                <w:rFonts w:ascii="Arial" w:eastAsia="Arial" w:hAnsi="Arial"/>
                <w:sz w:val="18"/>
              </w:rPr>
              <w:t>bes</w:t>
            </w:r>
            <w:r>
              <w:rPr>
                <w:rFonts w:ascii="Arial" w:eastAsia="Arial" w:hAnsi="Arial"/>
                <w:sz w:val="18"/>
              </w:rPr>
              <w:t>t practices and innovations of and with CSO partners.</w:t>
            </w:r>
          </w:p>
          <w:p w14:paraId="64EB0EAD" w14:textId="4FC959DC" w:rsidR="003C0152" w:rsidRDefault="003C0152" w:rsidP="003C0152">
            <w:pPr>
              <w:rPr>
                <w:rFonts w:ascii="Arial" w:eastAsia="Arial" w:hAnsi="Arial"/>
                <w:sz w:val="18"/>
              </w:rPr>
            </w:pPr>
            <w:r w:rsidRPr="00DF5494">
              <w:rPr>
                <w:rFonts w:ascii="Arial" w:eastAsia="Arial" w:hAnsi="Arial"/>
                <w:sz w:val="18"/>
              </w:rPr>
              <w:t>•    </w:t>
            </w:r>
            <w:r>
              <w:rPr>
                <w:rFonts w:ascii="Arial" w:eastAsia="Arial" w:hAnsi="Arial"/>
                <w:sz w:val="18"/>
              </w:rPr>
              <w:t xml:space="preserve">Support </w:t>
            </w:r>
            <w:r w:rsidRPr="003C0152">
              <w:rPr>
                <w:rFonts w:ascii="Arial" w:eastAsia="Arial" w:hAnsi="Arial"/>
                <w:sz w:val="18"/>
              </w:rPr>
              <w:t xml:space="preserve">to </w:t>
            </w:r>
            <w:r>
              <w:rPr>
                <w:rFonts w:ascii="Arial" w:eastAsia="Arial" w:hAnsi="Arial"/>
                <w:sz w:val="18"/>
              </w:rPr>
              <w:t>improve the information management of CSO partners.</w:t>
            </w:r>
          </w:p>
          <w:p w14:paraId="12579E14" w14:textId="25AF0BBA" w:rsidR="003C0152" w:rsidRPr="008505AF" w:rsidRDefault="003C0152" w:rsidP="003C0152">
            <w:pPr>
              <w:pStyle w:val="af6"/>
              <w:jc w:val="both"/>
              <w:rPr>
                <w:rFonts w:ascii="Tahoma" w:hAnsi="Tahoma" w:cs="Tahoma"/>
                <w:sz w:val="18"/>
              </w:rPr>
            </w:pPr>
            <w:r w:rsidRPr="00DF5494">
              <w:rPr>
                <w:rFonts w:ascii="Arial" w:eastAsia="Arial" w:hAnsi="Arial"/>
                <w:sz w:val="18"/>
              </w:rPr>
              <w:t>•    </w:t>
            </w:r>
            <w:r>
              <w:rPr>
                <w:rFonts w:ascii="Arial" w:eastAsia="Arial" w:hAnsi="Arial"/>
                <w:sz w:val="18"/>
              </w:rPr>
              <w:t xml:space="preserve">Other duties </w:t>
            </w:r>
            <w:r>
              <w:rPr>
                <w:rFonts w:ascii="Tahoma" w:hAnsi="Tahoma" w:cs="Tahoma"/>
                <w:sz w:val="18"/>
              </w:rPr>
              <w:t xml:space="preserve">related to CSO </w:t>
            </w:r>
            <w:r w:rsidR="00331B88">
              <w:rPr>
                <w:rFonts w:ascii="Tahoma" w:hAnsi="Tahoma" w:cs="Tahoma"/>
                <w:sz w:val="18"/>
              </w:rPr>
              <w:t>engagements</w:t>
            </w:r>
            <w:r w:rsidRPr="007775CF">
              <w:rPr>
                <w:rFonts w:ascii="Tahoma" w:hAnsi="Tahoma" w:cs="Tahoma"/>
                <w:sz w:val="18"/>
              </w:rPr>
              <w:t xml:space="preserve"> </w:t>
            </w:r>
            <w:r w:rsidR="00331B88">
              <w:rPr>
                <w:rFonts w:ascii="Tahoma" w:hAnsi="Tahoma" w:cs="Tahoma"/>
                <w:sz w:val="18"/>
                <w:szCs w:val="18"/>
              </w:rPr>
              <w:t>as request</w:t>
            </w:r>
            <w:r w:rsidRPr="007775CF">
              <w:rPr>
                <w:rFonts w:ascii="Tahoma" w:hAnsi="Tahoma" w:cs="Tahoma"/>
                <w:sz w:val="18"/>
                <w:szCs w:val="18"/>
              </w:rPr>
              <w:t xml:space="preserve">ed. </w:t>
            </w:r>
          </w:p>
          <w:p w14:paraId="72E0648D" w14:textId="05C677AF" w:rsidR="00001DC6" w:rsidRPr="00DF5494" w:rsidRDefault="00001DC6" w:rsidP="00001DC6">
            <w:pPr>
              <w:pStyle w:val="Text"/>
              <w:jc w:val="both"/>
              <w:rPr>
                <w:rFonts w:ascii="Arial" w:eastAsia="Arial" w:hAnsi="Arial"/>
                <w:sz w:val="18"/>
                <w:lang w:val="en-GB"/>
              </w:rPr>
            </w:pPr>
          </w:p>
        </w:tc>
      </w:tr>
      <w:tr w:rsidR="00240BFB" w:rsidRPr="00446166" w14:paraId="48B4F628" w14:textId="77777777" w:rsidTr="00331B88">
        <w:trPr>
          <w:trHeight w:val="301"/>
          <w:jc w:val="center"/>
        </w:trPr>
        <w:tc>
          <w:tcPr>
            <w:tcW w:w="10256"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t>key performance indicators</w:t>
            </w:r>
          </w:p>
        </w:tc>
      </w:tr>
      <w:tr w:rsidR="00240BFB" w:rsidRPr="00446166" w14:paraId="07225FD9" w14:textId="77777777" w:rsidTr="00331B88">
        <w:trPr>
          <w:jc w:val="center"/>
        </w:trPr>
        <w:tc>
          <w:tcPr>
            <w:tcW w:w="8114" w:type="dxa"/>
            <w:gridSpan w:val="4"/>
            <w:tcBorders>
              <w:top w:val="single" w:sz="4" w:space="0" w:color="C0C0C0"/>
              <w:left w:val="single" w:sz="4" w:space="0" w:color="C0C0C0"/>
              <w:bottom w:val="single" w:sz="4" w:space="0" w:color="C0C0C0"/>
              <w:right w:val="single" w:sz="4" w:space="0" w:color="C0C0C0"/>
            </w:tcBorders>
            <w:hideMark/>
          </w:tcPr>
          <w:p w14:paraId="5B920C8A" w14:textId="77777777" w:rsidR="00661C9C" w:rsidRDefault="00240BFB" w:rsidP="00661C9C">
            <w:pPr>
              <w:pStyle w:val="RequirementsList"/>
              <w:numPr>
                <w:ilvl w:val="0"/>
                <w:numId w:val="0"/>
              </w:numPr>
              <w:tabs>
                <w:tab w:val="left" w:pos="720"/>
              </w:tabs>
              <w:spacing w:before="0" w:after="0"/>
              <w:rPr>
                <w:rFonts w:cs="Tahoma"/>
                <w:sz w:val="20"/>
                <w:szCs w:val="20"/>
                <w:u w:val="single"/>
              </w:rPr>
            </w:pPr>
            <w:r w:rsidRPr="00F5141D">
              <w:rPr>
                <w:rFonts w:cs="Tahoma"/>
                <w:b/>
                <w:sz w:val="20"/>
                <w:szCs w:val="20"/>
                <w:u w:val="single"/>
              </w:rPr>
              <w:t>Expected Outputs</w:t>
            </w:r>
            <w:r w:rsidRPr="00F5141D">
              <w:rPr>
                <w:rFonts w:cs="Tahoma"/>
                <w:sz w:val="20"/>
                <w:szCs w:val="20"/>
                <w:u w:val="single"/>
              </w:rPr>
              <w:t>:</w:t>
            </w:r>
          </w:p>
          <w:p w14:paraId="1F13C08F" w14:textId="77777777" w:rsidR="00EA63AE" w:rsidRDefault="00EA63AE" w:rsidP="00661C9C">
            <w:pPr>
              <w:pStyle w:val="RequirementsList"/>
              <w:numPr>
                <w:ilvl w:val="0"/>
                <w:numId w:val="0"/>
              </w:numPr>
              <w:tabs>
                <w:tab w:val="left" w:pos="720"/>
              </w:tabs>
              <w:spacing w:before="0" w:after="0"/>
              <w:rPr>
                <w:rFonts w:cs="Tahoma"/>
                <w:sz w:val="20"/>
                <w:szCs w:val="20"/>
                <w:u w:val="single"/>
              </w:rPr>
            </w:pPr>
          </w:p>
          <w:p w14:paraId="326E7418" w14:textId="7BF60C12" w:rsidR="00EA63AE" w:rsidRDefault="00331B88" w:rsidP="00EA63AE">
            <w:pPr>
              <w:pStyle w:val="RequirementsList"/>
              <w:numPr>
                <w:ilvl w:val="0"/>
                <w:numId w:val="23"/>
              </w:numPr>
              <w:tabs>
                <w:tab w:val="left" w:pos="440"/>
              </w:tabs>
              <w:spacing w:before="0" w:after="0" w:line="240" w:lineRule="auto"/>
              <w:jc w:val="both"/>
              <w:rPr>
                <w:rFonts w:cs="Tahoma"/>
                <w:sz w:val="18"/>
                <w:szCs w:val="18"/>
                <w:lang w:val="en-GB"/>
              </w:rPr>
            </w:pPr>
            <w:r>
              <w:rPr>
                <w:rFonts w:cs="Tahoma"/>
                <w:sz w:val="18"/>
                <w:szCs w:val="18"/>
                <w:lang w:val="en-GB"/>
              </w:rPr>
              <w:t>Meetings/events/conferences to consult with CSOs are organized</w:t>
            </w:r>
          </w:p>
          <w:p w14:paraId="293A1556" w14:textId="0E5F27B7" w:rsidR="00331B88" w:rsidRDefault="00331B88" w:rsidP="00EA63AE">
            <w:pPr>
              <w:pStyle w:val="RequirementsList"/>
              <w:numPr>
                <w:ilvl w:val="0"/>
                <w:numId w:val="23"/>
              </w:numPr>
              <w:tabs>
                <w:tab w:val="left" w:pos="440"/>
              </w:tabs>
              <w:spacing w:before="0" w:after="0" w:line="240" w:lineRule="auto"/>
              <w:jc w:val="both"/>
              <w:rPr>
                <w:rFonts w:cs="Tahoma"/>
                <w:sz w:val="18"/>
                <w:szCs w:val="18"/>
                <w:lang w:val="en-GB"/>
              </w:rPr>
            </w:pPr>
            <w:r>
              <w:rPr>
                <w:rFonts w:cs="Tahoma"/>
                <w:sz w:val="18"/>
                <w:szCs w:val="18"/>
                <w:lang w:val="en-GB"/>
              </w:rPr>
              <w:t>Communication products issued / websites updated</w:t>
            </w:r>
          </w:p>
          <w:p w14:paraId="74BCC2F1" w14:textId="69954EB1" w:rsidR="00EA63AE" w:rsidRPr="00EA63AE" w:rsidRDefault="00331B88" w:rsidP="00331B88">
            <w:pPr>
              <w:pStyle w:val="RequirementsList"/>
              <w:keepNext/>
              <w:keepLines/>
              <w:numPr>
                <w:ilvl w:val="0"/>
                <w:numId w:val="23"/>
              </w:numPr>
              <w:tabs>
                <w:tab w:val="left" w:pos="440"/>
              </w:tabs>
              <w:spacing w:before="0" w:after="0" w:line="240" w:lineRule="auto"/>
              <w:jc w:val="both"/>
              <w:outlineLvl w:val="6"/>
              <w:rPr>
                <w:rFonts w:cs="Tahoma"/>
                <w:sz w:val="20"/>
                <w:szCs w:val="20"/>
                <w:lang w:val="en-GB"/>
              </w:rPr>
            </w:pPr>
            <w:r>
              <w:rPr>
                <w:rFonts w:cs="Tahoma"/>
                <w:sz w:val="18"/>
                <w:szCs w:val="18"/>
                <w:lang w:val="en-GB"/>
              </w:rPr>
              <w:t>FAO’s engagement with CSOs becomes more strategic in nature</w:t>
            </w:r>
            <w:r w:rsidR="00EA63AE">
              <w:rPr>
                <w:rFonts w:cs="Tahoma"/>
                <w:sz w:val="18"/>
                <w:szCs w:val="18"/>
                <w:lang w:val="en-GB"/>
              </w:rPr>
              <w:t xml:space="preserve"> </w:t>
            </w:r>
          </w:p>
        </w:tc>
        <w:tc>
          <w:tcPr>
            <w:tcW w:w="2142" w:type="dxa"/>
            <w:gridSpan w:val="2"/>
            <w:tcBorders>
              <w:top w:val="single" w:sz="4" w:space="0" w:color="C0C0C0"/>
              <w:left w:val="single" w:sz="4" w:space="0" w:color="C0C0C0"/>
              <w:bottom w:val="single" w:sz="4" w:space="0" w:color="C0C0C0"/>
              <w:right w:val="single" w:sz="4" w:space="0" w:color="C0C0C0"/>
            </w:tcBorders>
            <w:hideMark/>
          </w:tcPr>
          <w:p w14:paraId="5846AFC4" w14:textId="0B336564" w:rsidR="00331B88"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p w14:paraId="4D76BEF6" w14:textId="3CDCE04F" w:rsidR="00331B88" w:rsidRPr="00331B88" w:rsidRDefault="00331B88">
            <w:pPr>
              <w:pStyle w:val="RequirementsList"/>
              <w:numPr>
                <w:ilvl w:val="0"/>
                <w:numId w:val="0"/>
              </w:numPr>
              <w:tabs>
                <w:tab w:val="left" w:pos="720"/>
              </w:tabs>
              <w:spacing w:before="0" w:after="0"/>
              <w:rPr>
                <w:rFonts w:cs="Tahoma"/>
                <w:sz w:val="18"/>
                <w:szCs w:val="18"/>
                <w:lang w:val="en-GB"/>
              </w:rPr>
            </w:pPr>
            <w:r>
              <w:rPr>
                <w:rFonts w:cs="Tahoma"/>
                <w:sz w:val="18"/>
                <w:szCs w:val="18"/>
                <w:lang w:val="en-GB"/>
              </w:rPr>
              <w:t>End of assignment</w:t>
            </w:r>
          </w:p>
          <w:p w14:paraId="14D47D9F" w14:textId="61773F70" w:rsidR="00331B88" w:rsidRPr="00331B88" w:rsidRDefault="00331B88">
            <w:pPr>
              <w:pStyle w:val="RequirementsList"/>
              <w:numPr>
                <w:ilvl w:val="0"/>
                <w:numId w:val="0"/>
              </w:numPr>
              <w:tabs>
                <w:tab w:val="left" w:pos="720"/>
              </w:tabs>
              <w:spacing w:before="0" w:after="0"/>
              <w:rPr>
                <w:rFonts w:cs="Tahoma"/>
                <w:sz w:val="18"/>
                <w:szCs w:val="18"/>
                <w:lang w:val="en-GB"/>
              </w:rPr>
            </w:pPr>
            <w:r>
              <w:rPr>
                <w:rFonts w:cs="Tahoma"/>
                <w:sz w:val="18"/>
                <w:szCs w:val="18"/>
                <w:lang w:val="en-GB"/>
              </w:rPr>
              <w:t>End of assignment</w:t>
            </w:r>
          </w:p>
          <w:p w14:paraId="088F93B6" w14:textId="200BC932" w:rsidR="00331B88" w:rsidRPr="00446166" w:rsidRDefault="00331B88">
            <w:pPr>
              <w:pStyle w:val="RequirementsList"/>
              <w:numPr>
                <w:ilvl w:val="0"/>
                <w:numId w:val="0"/>
              </w:numPr>
              <w:tabs>
                <w:tab w:val="left" w:pos="720"/>
              </w:tabs>
              <w:spacing w:before="0" w:after="0"/>
              <w:rPr>
                <w:rFonts w:cs="Tahoma"/>
                <w:sz w:val="20"/>
                <w:szCs w:val="20"/>
              </w:rPr>
            </w:pPr>
            <w:r>
              <w:rPr>
                <w:rFonts w:cs="Tahoma"/>
                <w:sz w:val="18"/>
                <w:szCs w:val="18"/>
                <w:lang w:val="en-GB"/>
              </w:rPr>
              <w:t>End of assignment</w:t>
            </w:r>
          </w:p>
        </w:tc>
      </w:tr>
      <w:tr w:rsidR="00240BFB" w:rsidRPr="00446166" w14:paraId="227064BC" w14:textId="77777777" w:rsidTr="00331B88">
        <w:trPr>
          <w:trHeight w:val="653"/>
          <w:jc w:val="center"/>
        </w:trPr>
        <w:tc>
          <w:tcPr>
            <w:tcW w:w="8114" w:type="dxa"/>
            <w:gridSpan w:val="4"/>
            <w:tcBorders>
              <w:top w:val="single" w:sz="4" w:space="0" w:color="C0C0C0"/>
              <w:left w:val="single" w:sz="4" w:space="0" w:color="C0C0C0"/>
              <w:bottom w:val="single" w:sz="4" w:space="0" w:color="C0C0C0"/>
              <w:right w:val="single" w:sz="4" w:space="0" w:color="C0C0C0"/>
            </w:tcBorders>
          </w:tcPr>
          <w:p w14:paraId="719CBC8A" w14:textId="0D129534" w:rsidR="00446166" w:rsidRPr="00446166" w:rsidRDefault="00446166" w:rsidP="00983BE9">
            <w:pPr>
              <w:rPr>
                <w:rFonts w:ascii="Tahoma" w:hAnsi="Tahoma" w:cs="Tahoma"/>
                <w:sz w:val="20"/>
                <w:szCs w:val="20"/>
                <w:lang w:val="en-US"/>
              </w:rPr>
            </w:pPr>
          </w:p>
        </w:tc>
        <w:tc>
          <w:tcPr>
            <w:tcW w:w="2142" w:type="dxa"/>
            <w:gridSpan w:val="2"/>
            <w:tcBorders>
              <w:top w:val="single" w:sz="4" w:space="0" w:color="C0C0C0"/>
              <w:left w:val="single" w:sz="4" w:space="0" w:color="C0C0C0"/>
              <w:bottom w:val="single" w:sz="4" w:space="0" w:color="C0C0C0"/>
              <w:right w:val="single" w:sz="4" w:space="0" w:color="C0C0C0"/>
            </w:tcBorders>
          </w:tcPr>
          <w:p w14:paraId="24F9E91B" w14:textId="77777777" w:rsidR="00240BFB" w:rsidRPr="00FE1FCE" w:rsidRDefault="00240BFB" w:rsidP="00213183">
            <w:pPr>
              <w:pStyle w:val="Text"/>
              <w:contextualSpacing/>
              <w:rPr>
                <w:rFonts w:cs="Tahoma"/>
                <w:sz w:val="20"/>
                <w:szCs w:val="20"/>
                <w:lang w:val="en-GB"/>
              </w:rPr>
            </w:pPr>
          </w:p>
        </w:tc>
      </w:tr>
      <w:tr w:rsidR="006555B3" w:rsidRPr="00446166" w14:paraId="2F3AAA89" w14:textId="77777777" w:rsidTr="00331B88">
        <w:trPr>
          <w:trHeight w:val="301"/>
          <w:jc w:val="center"/>
        </w:trPr>
        <w:tc>
          <w:tcPr>
            <w:tcW w:w="10256"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331B88">
        <w:trPr>
          <w:trHeight w:val="301"/>
          <w:jc w:val="center"/>
        </w:trPr>
        <w:tc>
          <w:tcPr>
            <w:tcW w:w="10256"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1C2446BD" w:rsidR="0098339E" w:rsidRDefault="003C0152" w:rsidP="00446166">
            <w:pPr>
              <w:spacing w:line="281" w:lineRule="auto"/>
              <w:rPr>
                <w:rFonts w:ascii="Tahoma" w:hAnsi="Tahoma" w:cs="Tahoma"/>
                <w:b/>
                <w:bCs/>
                <w:sz w:val="20"/>
                <w:szCs w:val="20"/>
                <w:u w:val="single"/>
              </w:rPr>
            </w:pPr>
            <w:r>
              <w:rPr>
                <w:rFonts w:ascii="Tahoma" w:hAnsi="Tahoma" w:cs="Tahoma"/>
                <w:b/>
                <w:bCs/>
                <w:sz w:val="20"/>
                <w:szCs w:val="20"/>
                <w:u w:val="single"/>
              </w:rPr>
              <w:t>Core competencies</w:t>
            </w:r>
          </w:p>
          <w:p w14:paraId="56F9E221" w14:textId="77777777" w:rsidR="003C0152" w:rsidRDefault="003C0152" w:rsidP="003C0152">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Results Focus</w:t>
            </w:r>
          </w:p>
          <w:p w14:paraId="4B64E78D" w14:textId="77777777" w:rsidR="003C0152" w:rsidRDefault="003C0152" w:rsidP="003C0152">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Teamwork</w:t>
            </w:r>
          </w:p>
          <w:p w14:paraId="7913E4B6" w14:textId="77777777" w:rsidR="003C0152" w:rsidRDefault="003C0152" w:rsidP="003C0152">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Communication</w:t>
            </w:r>
          </w:p>
          <w:p w14:paraId="0B3A07D1" w14:textId="77777777" w:rsidR="003C0152" w:rsidRDefault="003C0152" w:rsidP="003C0152">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Building Effective Relationships</w:t>
            </w:r>
          </w:p>
          <w:p w14:paraId="4C4A8D67" w14:textId="77777777" w:rsidR="003C0152" w:rsidRDefault="003C0152" w:rsidP="003C0152">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Knowledge Sharing and Continuous Improvement</w:t>
            </w:r>
          </w:p>
          <w:p w14:paraId="3111954A" w14:textId="1AF9BD9C" w:rsidR="003C0152" w:rsidRDefault="003C0152" w:rsidP="003C0152">
            <w:pPr>
              <w:shd w:val="clear" w:color="auto" w:fill="FFFFFF"/>
              <w:spacing w:before="100" w:beforeAutospacing="1" w:after="100" w:afterAutospacing="1"/>
              <w:rPr>
                <w:rFonts w:ascii="Tahoma" w:hAnsi="Tahoma" w:cs="Tahoma"/>
                <w:b/>
                <w:bCs/>
                <w:sz w:val="20"/>
                <w:szCs w:val="20"/>
                <w:u w:val="single"/>
              </w:rPr>
            </w:pPr>
            <w:r w:rsidRPr="003C0152">
              <w:rPr>
                <w:rFonts w:ascii="Tahoma" w:hAnsi="Tahoma" w:cs="Tahoma"/>
                <w:b/>
                <w:bCs/>
                <w:sz w:val="20"/>
                <w:szCs w:val="20"/>
                <w:u w:val="single"/>
              </w:rPr>
              <w:t>Technical/Functional Skills</w:t>
            </w:r>
          </w:p>
          <w:p w14:paraId="659017C8" w14:textId="1B35D3B0" w:rsidR="00273215" w:rsidRDefault="00273215" w:rsidP="00273215">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Strong written communication skills in printed and social media are assets</w:t>
            </w:r>
          </w:p>
          <w:p w14:paraId="21977D87" w14:textId="1CB9FF80" w:rsidR="00273215" w:rsidRPr="00273215" w:rsidRDefault="00273215" w:rsidP="00273215">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Skills in database management are asset</w:t>
            </w:r>
          </w:p>
          <w:p w14:paraId="5EA47C25" w14:textId="03DE6F36" w:rsidR="00273215" w:rsidRPr="00273215" w:rsidRDefault="00273215" w:rsidP="00273215">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Experience in organizing events are asset</w:t>
            </w:r>
          </w:p>
          <w:p w14:paraId="075D28F6" w14:textId="2E9C8398" w:rsidR="00273215" w:rsidRPr="00273215" w:rsidRDefault="00273215" w:rsidP="00273215">
            <w:pPr>
              <w:numPr>
                <w:ilvl w:val="0"/>
                <w:numId w:val="22"/>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Prior engagement in/with CSOs is desired</w:t>
            </w:r>
          </w:p>
          <w:p w14:paraId="79015A6F" w14:textId="4571386F" w:rsidR="003C0152" w:rsidRPr="00446166" w:rsidRDefault="003C0152" w:rsidP="00446166">
            <w:pPr>
              <w:spacing w:line="281" w:lineRule="auto"/>
              <w:rPr>
                <w:rFonts w:ascii="Tahoma" w:hAnsi="Tahoma" w:cs="Tahoma"/>
                <w:b/>
                <w:bCs/>
                <w:sz w:val="20"/>
                <w:szCs w:val="20"/>
                <w:u w:val="single"/>
              </w:rPr>
            </w:pPr>
          </w:p>
          <w:p w14:paraId="2E11FA1A" w14:textId="121D2DFC" w:rsidR="00446166" w:rsidRPr="00446166"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14C2F508" w14:textId="0BAC4E86" w:rsidR="003B1DF9" w:rsidRDefault="003B1DF9" w:rsidP="003B1DF9">
            <w:pPr>
              <w:numPr>
                <w:ilvl w:val="0"/>
                <w:numId w:val="19"/>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 xml:space="preserve">Enrolled in an under-graduate, graduate degree programme in a “bona fide” educational institution at the time of application or recent graduate. </w:t>
            </w:r>
          </w:p>
          <w:p w14:paraId="163EF39A" w14:textId="02178BC9" w:rsidR="003B1DF9" w:rsidRDefault="00273215" w:rsidP="003B1DF9">
            <w:pPr>
              <w:numPr>
                <w:ilvl w:val="0"/>
                <w:numId w:val="19"/>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Specialization</w:t>
            </w:r>
            <w:r w:rsidR="003B1DF9">
              <w:rPr>
                <w:rFonts w:ascii="Arial" w:hAnsi="Arial" w:cs="Arial"/>
                <w:color w:val="555555"/>
                <w:sz w:val="18"/>
                <w:szCs w:val="18"/>
              </w:rPr>
              <w:t xml:space="preserve"> in a field relevant</w:t>
            </w:r>
            <w:r>
              <w:rPr>
                <w:rFonts w:ascii="Arial" w:hAnsi="Arial" w:cs="Arial"/>
                <w:color w:val="555555"/>
                <w:sz w:val="18"/>
                <w:szCs w:val="18"/>
              </w:rPr>
              <w:t xml:space="preserve"> to the mission and work of FAO, and that of PSU in particular.</w:t>
            </w:r>
          </w:p>
          <w:p w14:paraId="08140E33" w14:textId="06EC91F0" w:rsidR="003B1DF9" w:rsidRDefault="00331B88" w:rsidP="003B1DF9">
            <w:pPr>
              <w:numPr>
                <w:ilvl w:val="0"/>
                <w:numId w:val="19"/>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Fluency (written and oral) in</w:t>
            </w:r>
            <w:r w:rsidR="003B1DF9">
              <w:rPr>
                <w:rFonts w:ascii="Arial" w:hAnsi="Arial" w:cs="Arial"/>
                <w:color w:val="555555"/>
                <w:sz w:val="18"/>
                <w:szCs w:val="18"/>
              </w:rPr>
              <w:t xml:space="preserve"> </w:t>
            </w:r>
            <w:r>
              <w:rPr>
                <w:rFonts w:ascii="Arial" w:hAnsi="Arial" w:cs="Arial"/>
                <w:color w:val="555555"/>
                <w:sz w:val="18"/>
                <w:szCs w:val="18"/>
              </w:rPr>
              <w:t xml:space="preserve">English. </w:t>
            </w:r>
            <w:r w:rsidR="003B1DF9">
              <w:rPr>
                <w:rFonts w:ascii="Arial" w:hAnsi="Arial" w:cs="Arial"/>
                <w:color w:val="555555"/>
                <w:sz w:val="18"/>
                <w:szCs w:val="18"/>
              </w:rPr>
              <w:t xml:space="preserve"> Knowledge of a second FAO language will be considered an asset.</w:t>
            </w:r>
          </w:p>
          <w:p w14:paraId="0471774C" w14:textId="77777777" w:rsidR="003B1DF9" w:rsidRDefault="003B1DF9" w:rsidP="003B1DF9">
            <w:pPr>
              <w:numPr>
                <w:ilvl w:val="0"/>
                <w:numId w:val="19"/>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Be nationals of </w:t>
            </w:r>
            <w:hyperlink r:id="rId11" w:history="1">
              <w:r w:rsidRPr="00331B88">
                <w:rPr>
                  <w:rStyle w:val="a8"/>
                  <w:rFonts w:ascii="Arial" w:hAnsi="Arial" w:cs="Arial"/>
                  <w:color w:val="0563C1"/>
                  <w:sz w:val="18"/>
                  <w:szCs w:val="18"/>
                </w:rPr>
                <w:t>FAO Member Nations</w:t>
              </w:r>
            </w:hyperlink>
            <w:hyperlink r:id="rId12" w:history="1">
              <w:r w:rsidRPr="00331B88">
                <w:rPr>
                  <w:rStyle w:val="a8"/>
                  <w:rFonts w:ascii="Arial" w:hAnsi="Arial" w:cs="Arial"/>
                  <w:color w:val="0563C1"/>
                  <w:sz w:val="18"/>
                  <w:szCs w:val="18"/>
                </w:rPr>
                <w:t>.</w:t>
              </w:r>
            </w:hyperlink>
          </w:p>
          <w:p w14:paraId="0FFA5E01" w14:textId="00D4B3EF" w:rsidR="003B1DF9" w:rsidRDefault="003B1DF9" w:rsidP="003B1DF9">
            <w:pPr>
              <w:numPr>
                <w:ilvl w:val="0"/>
                <w:numId w:val="19"/>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Be aged between 21 and 30.</w:t>
            </w:r>
          </w:p>
          <w:p w14:paraId="12F4F31B" w14:textId="21B0B58A" w:rsidR="003B1DF9" w:rsidRDefault="003B1DF9" w:rsidP="003B1DF9">
            <w:pPr>
              <w:numPr>
                <w:ilvl w:val="0"/>
                <w:numId w:val="19"/>
              </w:numPr>
              <w:shd w:val="clear" w:color="auto" w:fill="FFFFFF"/>
              <w:spacing w:before="100" w:beforeAutospacing="1" w:after="100" w:afterAutospacing="1"/>
              <w:rPr>
                <w:rFonts w:ascii="Arial" w:hAnsi="Arial" w:cs="Arial"/>
                <w:color w:val="555555"/>
                <w:sz w:val="20"/>
                <w:szCs w:val="20"/>
              </w:rPr>
            </w:pPr>
            <w:r>
              <w:rPr>
                <w:rFonts w:ascii="Arial" w:hAnsi="Arial" w:cs="Arial"/>
                <w:color w:val="555555"/>
                <w:sz w:val="18"/>
                <w:szCs w:val="18"/>
              </w:rPr>
              <w:t>Be able to adapt to an international multicultural en</w:t>
            </w:r>
            <w:r w:rsidR="00331B88">
              <w:rPr>
                <w:rFonts w:ascii="Arial" w:hAnsi="Arial" w:cs="Arial"/>
                <w:color w:val="555555"/>
                <w:sz w:val="18"/>
                <w:szCs w:val="18"/>
              </w:rPr>
              <w:t>vironment</w:t>
            </w:r>
            <w:r>
              <w:rPr>
                <w:rFonts w:ascii="Arial" w:hAnsi="Arial" w:cs="Arial"/>
                <w:color w:val="555555"/>
                <w:sz w:val="18"/>
                <w:szCs w:val="18"/>
              </w:rPr>
              <w:t>.</w:t>
            </w:r>
          </w:p>
          <w:p w14:paraId="02B4842D" w14:textId="6A5F30FD" w:rsidR="00DC016C" w:rsidRPr="00495ACA" w:rsidRDefault="00DC016C" w:rsidP="00495ACA">
            <w:pPr>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331B88">
        <w:trPr>
          <w:trHeight w:val="301"/>
          <w:jc w:val="center"/>
        </w:trPr>
        <w:tc>
          <w:tcPr>
            <w:tcW w:w="10256"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3"/>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7631C" w14:textId="77777777" w:rsidR="00571DF3" w:rsidRDefault="00571DF3" w:rsidP="00446166">
      <w:r>
        <w:separator/>
      </w:r>
    </w:p>
  </w:endnote>
  <w:endnote w:type="continuationSeparator" w:id="0">
    <w:p w14:paraId="16EC99E6" w14:textId="77777777" w:rsidR="00571DF3" w:rsidRDefault="00571DF3"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ED17C" w14:textId="77777777" w:rsidR="00571DF3" w:rsidRDefault="00571DF3" w:rsidP="00446166">
      <w:r>
        <w:separator/>
      </w:r>
    </w:p>
  </w:footnote>
  <w:footnote w:type="continuationSeparator" w:id="0">
    <w:p w14:paraId="2FE97856" w14:textId="77777777" w:rsidR="00571DF3" w:rsidRDefault="00571DF3"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695D"/>
    <w:multiLevelType w:val="multilevel"/>
    <w:tmpl w:val="D73EF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C1332"/>
    <w:multiLevelType w:val="hybridMultilevel"/>
    <w:tmpl w:val="95601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E2DAB"/>
    <w:multiLevelType w:val="hybridMultilevel"/>
    <w:tmpl w:val="58F06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F31CA0"/>
    <w:multiLevelType w:val="hybridMultilevel"/>
    <w:tmpl w:val="86968826"/>
    <w:lvl w:ilvl="0" w:tplc="A46A271A">
      <w:start w:val="3"/>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66237C0"/>
    <w:multiLevelType w:val="multilevel"/>
    <w:tmpl w:val="23B0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11"/>
  </w:num>
  <w:num w:numId="4">
    <w:abstractNumId w:val="22"/>
  </w:num>
  <w:num w:numId="5">
    <w:abstractNumId w:val="1"/>
  </w:num>
  <w:num w:numId="6">
    <w:abstractNumId w:val="16"/>
  </w:num>
  <w:num w:numId="7">
    <w:abstractNumId w:val="8"/>
  </w:num>
  <w:num w:numId="8">
    <w:abstractNumId w:val="14"/>
  </w:num>
  <w:num w:numId="9">
    <w:abstractNumId w:val="21"/>
  </w:num>
  <w:num w:numId="10">
    <w:abstractNumId w:val="12"/>
  </w:num>
  <w:num w:numId="11">
    <w:abstractNumId w:val="10"/>
  </w:num>
  <w:num w:numId="12">
    <w:abstractNumId w:val="18"/>
  </w:num>
  <w:num w:numId="13">
    <w:abstractNumId w:val="20"/>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9"/>
  </w:num>
  <w:num w:numId="19">
    <w:abstractNumId w:val="0"/>
  </w:num>
  <w:num w:numId="20">
    <w:abstractNumId w:val="3"/>
  </w:num>
  <w:num w:numId="21">
    <w:abstractNumId w:val="4"/>
  </w:num>
  <w:num w:numId="22">
    <w:abstractNumId w:val="1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S0NDY3NzEH0pYWBko6SsGpxcWZ+XkgBYa1AO3hLGksAAAA"/>
  </w:docVars>
  <w:rsids>
    <w:rsidRoot w:val="00240BFB"/>
    <w:rsid w:val="00001DC6"/>
    <w:rsid w:val="00040A49"/>
    <w:rsid w:val="00062463"/>
    <w:rsid w:val="0006621A"/>
    <w:rsid w:val="00076769"/>
    <w:rsid w:val="000C01EB"/>
    <w:rsid w:val="000C156E"/>
    <w:rsid w:val="000D71BD"/>
    <w:rsid w:val="000E1684"/>
    <w:rsid w:val="001018E5"/>
    <w:rsid w:val="0010426E"/>
    <w:rsid w:val="00140449"/>
    <w:rsid w:val="001404A6"/>
    <w:rsid w:val="001554B5"/>
    <w:rsid w:val="001803AF"/>
    <w:rsid w:val="001B58F5"/>
    <w:rsid w:val="001F23DB"/>
    <w:rsid w:val="0021191E"/>
    <w:rsid w:val="00213183"/>
    <w:rsid w:val="00240BFB"/>
    <w:rsid w:val="002476FC"/>
    <w:rsid w:val="002724C9"/>
    <w:rsid w:val="00273215"/>
    <w:rsid w:val="00283DC3"/>
    <w:rsid w:val="0030484B"/>
    <w:rsid w:val="00310E09"/>
    <w:rsid w:val="00331B88"/>
    <w:rsid w:val="00343E96"/>
    <w:rsid w:val="00344832"/>
    <w:rsid w:val="00360498"/>
    <w:rsid w:val="00374993"/>
    <w:rsid w:val="003854B7"/>
    <w:rsid w:val="00385E48"/>
    <w:rsid w:val="003A13AB"/>
    <w:rsid w:val="003B1DF9"/>
    <w:rsid w:val="003C0152"/>
    <w:rsid w:val="003D19F5"/>
    <w:rsid w:val="004323A0"/>
    <w:rsid w:val="00444C1C"/>
    <w:rsid w:val="00446166"/>
    <w:rsid w:val="00472D6C"/>
    <w:rsid w:val="00495ACA"/>
    <w:rsid w:val="004D2413"/>
    <w:rsid w:val="0051710F"/>
    <w:rsid w:val="0053361C"/>
    <w:rsid w:val="0054532E"/>
    <w:rsid w:val="00560C25"/>
    <w:rsid w:val="00571DF3"/>
    <w:rsid w:val="00573C5F"/>
    <w:rsid w:val="005771A4"/>
    <w:rsid w:val="00582287"/>
    <w:rsid w:val="005865BF"/>
    <w:rsid w:val="005918B2"/>
    <w:rsid w:val="005A21C6"/>
    <w:rsid w:val="005B18E8"/>
    <w:rsid w:val="005D360D"/>
    <w:rsid w:val="006457DA"/>
    <w:rsid w:val="006555B3"/>
    <w:rsid w:val="00661C9C"/>
    <w:rsid w:val="00677D44"/>
    <w:rsid w:val="006820C4"/>
    <w:rsid w:val="006C0665"/>
    <w:rsid w:val="006D75CC"/>
    <w:rsid w:val="006F6CE6"/>
    <w:rsid w:val="0070631A"/>
    <w:rsid w:val="0071495D"/>
    <w:rsid w:val="0079592D"/>
    <w:rsid w:val="007D1B46"/>
    <w:rsid w:val="0088556A"/>
    <w:rsid w:val="008A3003"/>
    <w:rsid w:val="0091593E"/>
    <w:rsid w:val="0092687D"/>
    <w:rsid w:val="00962EB6"/>
    <w:rsid w:val="009719CC"/>
    <w:rsid w:val="0098339E"/>
    <w:rsid w:val="00983BE9"/>
    <w:rsid w:val="00985F25"/>
    <w:rsid w:val="00997243"/>
    <w:rsid w:val="009A1E7D"/>
    <w:rsid w:val="009B124E"/>
    <w:rsid w:val="009B5A97"/>
    <w:rsid w:val="009D3F12"/>
    <w:rsid w:val="009F029F"/>
    <w:rsid w:val="00A001C0"/>
    <w:rsid w:val="00A071ED"/>
    <w:rsid w:val="00A07555"/>
    <w:rsid w:val="00A26B2C"/>
    <w:rsid w:val="00AC52BA"/>
    <w:rsid w:val="00AE69C5"/>
    <w:rsid w:val="00AF20B0"/>
    <w:rsid w:val="00AF713A"/>
    <w:rsid w:val="00B0757F"/>
    <w:rsid w:val="00B43322"/>
    <w:rsid w:val="00B66EDA"/>
    <w:rsid w:val="00B96C4C"/>
    <w:rsid w:val="00BD1FDB"/>
    <w:rsid w:val="00C1320C"/>
    <w:rsid w:val="00C20CBA"/>
    <w:rsid w:val="00C31D6B"/>
    <w:rsid w:val="00CC5045"/>
    <w:rsid w:val="00D16712"/>
    <w:rsid w:val="00D408F3"/>
    <w:rsid w:val="00D42666"/>
    <w:rsid w:val="00D53449"/>
    <w:rsid w:val="00D61E16"/>
    <w:rsid w:val="00D71408"/>
    <w:rsid w:val="00D813B4"/>
    <w:rsid w:val="00D91E0B"/>
    <w:rsid w:val="00DA28D5"/>
    <w:rsid w:val="00DA5117"/>
    <w:rsid w:val="00DC016C"/>
    <w:rsid w:val="00DC4CA4"/>
    <w:rsid w:val="00DD290B"/>
    <w:rsid w:val="00DE7200"/>
    <w:rsid w:val="00DE7847"/>
    <w:rsid w:val="00DF5494"/>
    <w:rsid w:val="00E119E7"/>
    <w:rsid w:val="00E667B7"/>
    <w:rsid w:val="00EA63AE"/>
    <w:rsid w:val="00EF421F"/>
    <w:rsid w:val="00F222B0"/>
    <w:rsid w:val="00F22F85"/>
    <w:rsid w:val="00F50F1A"/>
    <w:rsid w:val="00F5141D"/>
    <w:rsid w:val="00F6076C"/>
    <w:rsid w:val="00F645A5"/>
    <w:rsid w:val="00F86CD6"/>
    <w:rsid w:val="00F91B48"/>
    <w:rsid w:val="00FC1CB3"/>
    <w:rsid w:val="00FD3580"/>
    <w:rsid w:val="00FE1FCE"/>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uiPriority w:val="99"/>
    <w:qForma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 w:type="paragraph" w:styleId="af6">
    <w:name w:val="No Spacing"/>
    <w:uiPriority w:val="1"/>
    <w:qFormat/>
    <w:rsid w:val="00001DC6"/>
    <w:pPr>
      <w:suppressAutoHyphens/>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3463">
      <w:bodyDiv w:val="1"/>
      <w:marLeft w:val="0"/>
      <w:marRight w:val="0"/>
      <w:marTop w:val="0"/>
      <w:marBottom w:val="0"/>
      <w:divBdr>
        <w:top w:val="none" w:sz="0" w:space="0" w:color="auto"/>
        <w:left w:val="none" w:sz="0" w:space="0" w:color="auto"/>
        <w:bottom w:val="none" w:sz="0" w:space="0" w:color="auto"/>
        <w:right w:val="none" w:sz="0" w:space="0" w:color="auto"/>
      </w:divBdr>
    </w:div>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084791">
      <w:bodyDiv w:val="1"/>
      <w:marLeft w:val="0"/>
      <w:marRight w:val="0"/>
      <w:marTop w:val="0"/>
      <w:marBottom w:val="0"/>
      <w:divBdr>
        <w:top w:val="none" w:sz="0" w:space="0" w:color="auto"/>
        <w:left w:val="none" w:sz="0" w:space="0" w:color="auto"/>
        <w:bottom w:val="none" w:sz="0" w:space="0" w:color="auto"/>
        <w:right w:val="none" w:sz="0" w:space="0" w:color="auto"/>
      </w:divBdr>
    </w:div>
    <w:div w:id="1249926532">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686904866">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fao.org/legal/home/fao-members/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o.org/legal/home/fao-members/en/"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29586F"/>
    <w:rsid w:val="00685E40"/>
    <w:rsid w:val="00785427"/>
    <w:rsid w:val="00787046"/>
    <w:rsid w:val="007C4FE2"/>
    <w:rsid w:val="00895E64"/>
    <w:rsid w:val="008C746E"/>
    <w:rsid w:val="00B35307"/>
    <w:rsid w:val="00D84F65"/>
    <w:rsid w:val="00DE02B0"/>
    <w:rsid w:val="00F33512"/>
    <w:rsid w:val="00F477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2016-03-01T13:06:00Z</cp:lastPrinted>
  <dcterms:created xsi:type="dcterms:W3CDTF">2022-03-17T15:08:00Z</dcterms:created>
  <dcterms:modified xsi:type="dcterms:W3CDTF">2022-04-12T14:21:00Z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