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50" w:rsidRPr="00F857E2" w:rsidRDefault="00960EA4" w:rsidP="00F857E2">
      <w:pPr>
        <w:jc w:val="center"/>
        <w:rPr>
          <w:rFonts w:hint="eastAsia"/>
          <w:b/>
          <w:sz w:val="32"/>
          <w:szCs w:val="32"/>
        </w:rPr>
      </w:pPr>
      <w:r w:rsidRPr="00F857E2">
        <w:rPr>
          <w:rFonts w:hint="eastAsia"/>
          <w:b/>
          <w:sz w:val="32"/>
          <w:szCs w:val="32"/>
        </w:rPr>
        <w:t>常见问题解答</w:t>
      </w:r>
    </w:p>
    <w:p w:rsidR="00960EA4" w:rsidRPr="00F857E2" w:rsidRDefault="00960EA4">
      <w:pPr>
        <w:rPr>
          <w:rFonts w:ascii="楷体" w:eastAsia="楷体" w:hAnsi="楷体" w:hint="eastAsia"/>
          <w:sz w:val="28"/>
          <w:szCs w:val="28"/>
        </w:rPr>
      </w:pPr>
    </w:p>
    <w:p w:rsidR="00960EA4" w:rsidRPr="00F857E2" w:rsidRDefault="00960EA4" w:rsidP="00960EA4">
      <w:pPr>
        <w:pStyle w:val="a3"/>
        <w:numPr>
          <w:ilvl w:val="0"/>
          <w:numId w:val="1"/>
        </w:numPr>
        <w:ind w:firstLineChars="0"/>
        <w:rPr>
          <w:rFonts w:ascii="楷体" w:eastAsia="楷体" w:hAnsi="楷体" w:hint="eastAsia"/>
          <w:sz w:val="28"/>
          <w:szCs w:val="28"/>
        </w:rPr>
      </w:pPr>
      <w:r w:rsidRPr="00F857E2">
        <w:rPr>
          <w:rFonts w:ascii="楷体" w:eastAsia="楷体" w:hAnsi="楷体" w:cs="Helvetica"/>
          <w:b/>
          <w:bCs/>
          <w:color w:val="000000"/>
          <w:sz w:val="28"/>
          <w:szCs w:val="28"/>
        </w:rPr>
        <w:t>如何联系国外留学单位，联系时应注意哪些事项？</w:t>
      </w:r>
    </w:p>
    <w:p w:rsidR="00960EA4" w:rsidRPr="00F857E2" w:rsidRDefault="00960EA4" w:rsidP="00960EA4">
      <w:pPr>
        <w:pStyle w:val="a3"/>
        <w:ind w:left="360" w:firstLineChars="0" w:firstLine="0"/>
        <w:rPr>
          <w:rFonts w:ascii="楷体" w:eastAsia="楷体" w:hAnsi="楷体" w:cs="Helvetica" w:hint="eastAsia"/>
          <w:color w:val="000000"/>
          <w:sz w:val="28"/>
          <w:szCs w:val="28"/>
          <w:shd w:val="clear" w:color="auto" w:fill="FFFFFF"/>
        </w:rPr>
      </w:pPr>
      <w:r w:rsidRPr="00F857E2">
        <w:rPr>
          <w:rFonts w:ascii="楷体" w:eastAsia="楷体" w:hAnsi="楷体" w:cs="Helvetica"/>
          <w:color w:val="000000"/>
          <w:sz w:val="28"/>
          <w:szCs w:val="28"/>
          <w:shd w:val="clear" w:color="auto" w:fill="FFFFFF"/>
        </w:rPr>
        <w:t>答：攻读博士学位生，无论利用国家留学基金委现有的中外合作奖学金</w:t>
      </w:r>
      <w:r w:rsidRPr="00F857E2">
        <w:rPr>
          <w:rFonts w:ascii="楷体" w:eastAsia="楷体" w:hAnsi="楷体" w:cs="Helvetica" w:hint="eastAsia"/>
          <w:color w:val="000000"/>
          <w:sz w:val="28"/>
          <w:szCs w:val="28"/>
          <w:shd w:val="clear" w:color="auto" w:fill="FFFFFF"/>
        </w:rPr>
        <w:t>渠道</w:t>
      </w:r>
      <w:r w:rsidRPr="00F857E2">
        <w:rPr>
          <w:rFonts w:ascii="楷体" w:eastAsia="楷体" w:hAnsi="楷体" w:cs="Helvetica"/>
          <w:color w:val="000000"/>
          <w:sz w:val="28"/>
          <w:szCs w:val="28"/>
          <w:shd w:val="clear" w:color="auto" w:fill="FFFFFF"/>
        </w:rPr>
        <w:t>派出还是利用所在单位或个人合作渠道派出，均需自行对外联系，取得入学通知书/邀请信等材料；联合培养博士研究生主要通过所在院系、导师联系落实国外留学单位和导师，制定联合培养计划并取得邀请信。在报名前需要取得外方正式的邀请信或录取通知书。</w:t>
      </w:r>
    </w:p>
    <w:p w:rsidR="00960EA4" w:rsidRPr="00F857E2" w:rsidRDefault="00960EA4" w:rsidP="00960EA4">
      <w:pPr>
        <w:pStyle w:val="a3"/>
        <w:numPr>
          <w:ilvl w:val="0"/>
          <w:numId w:val="1"/>
        </w:numPr>
        <w:ind w:firstLineChars="0"/>
        <w:rPr>
          <w:rFonts w:ascii="楷体" w:eastAsia="楷体" w:hAnsi="楷体" w:hint="eastAsia"/>
          <w:sz w:val="28"/>
          <w:szCs w:val="28"/>
        </w:rPr>
      </w:pPr>
      <w:r w:rsidRPr="00F857E2">
        <w:rPr>
          <w:rFonts w:ascii="楷体" w:eastAsia="楷体" w:hAnsi="楷体" w:cs="Helvetica"/>
          <w:b/>
          <w:bCs/>
          <w:color w:val="000000"/>
          <w:sz w:val="28"/>
          <w:szCs w:val="28"/>
        </w:rPr>
        <w:t>留学单位可否为香港、澳门、台湾地区的高校科研院所或机构？</w:t>
      </w:r>
    </w:p>
    <w:p w:rsidR="00960EA4" w:rsidRPr="00F857E2" w:rsidRDefault="00960EA4" w:rsidP="00960EA4">
      <w:pPr>
        <w:pStyle w:val="a3"/>
        <w:ind w:left="360" w:firstLineChars="0" w:firstLine="0"/>
        <w:rPr>
          <w:rFonts w:ascii="楷体" w:eastAsia="楷体" w:hAnsi="楷体" w:cs="Helvetica" w:hint="eastAsia"/>
          <w:color w:val="000000"/>
          <w:sz w:val="28"/>
          <w:szCs w:val="28"/>
          <w:shd w:val="clear" w:color="auto" w:fill="FFFFFF"/>
        </w:rPr>
      </w:pPr>
      <w:r w:rsidRPr="00F857E2">
        <w:rPr>
          <w:rFonts w:ascii="楷体" w:eastAsia="楷体" w:hAnsi="楷体" w:cs="Helvetica"/>
          <w:color w:val="000000"/>
          <w:sz w:val="28"/>
          <w:szCs w:val="28"/>
          <w:shd w:val="clear" w:color="auto" w:fill="FFFFFF"/>
        </w:rPr>
        <w:t>答：不可以。</w:t>
      </w:r>
    </w:p>
    <w:p w:rsidR="00960EA4" w:rsidRPr="00F857E2" w:rsidRDefault="00960EA4" w:rsidP="00960EA4">
      <w:pPr>
        <w:pStyle w:val="a3"/>
        <w:widowControl/>
        <w:numPr>
          <w:ilvl w:val="0"/>
          <w:numId w:val="1"/>
        </w:numPr>
        <w:shd w:val="clear" w:color="auto" w:fill="FFFFFF"/>
        <w:spacing w:line="432" w:lineRule="atLeast"/>
        <w:ind w:firstLineChars="0"/>
        <w:jc w:val="left"/>
        <w:rPr>
          <w:rFonts w:ascii="楷体" w:eastAsia="楷体" w:hAnsi="楷体" w:cs="Helvetica"/>
          <w:color w:val="000000"/>
          <w:kern w:val="0"/>
          <w:sz w:val="28"/>
          <w:szCs w:val="28"/>
        </w:rPr>
      </w:pPr>
      <w:r w:rsidRPr="00F857E2">
        <w:rPr>
          <w:rFonts w:ascii="楷体" w:eastAsia="楷体" w:hAnsi="楷体" w:cs="Helvetica"/>
          <w:b/>
          <w:bCs/>
          <w:color w:val="000000"/>
          <w:kern w:val="0"/>
          <w:sz w:val="28"/>
          <w:szCs w:val="28"/>
        </w:rPr>
        <w:t>可同时申请“所在单位或个人合作渠道”和“国家留学基金委现有合作渠道”吗？“所在单位或个人合作渠道”和“国家留学基金委现有合作渠道”在申请录取环节有何区别？</w:t>
      </w:r>
    </w:p>
    <w:p w:rsidR="00960EA4" w:rsidRPr="00960EA4" w:rsidRDefault="00960EA4" w:rsidP="00960EA4">
      <w:pPr>
        <w:widowControl/>
        <w:shd w:val="clear" w:color="auto" w:fill="FFFFFF"/>
        <w:spacing w:line="432" w:lineRule="atLeast"/>
        <w:ind w:firstLine="480"/>
        <w:jc w:val="left"/>
        <w:rPr>
          <w:rFonts w:ascii="楷体" w:eastAsia="楷体" w:hAnsi="楷体" w:cs="Helvetica"/>
          <w:color w:val="000000"/>
          <w:kern w:val="0"/>
          <w:sz w:val="28"/>
          <w:szCs w:val="28"/>
        </w:rPr>
      </w:pPr>
      <w:r w:rsidRPr="00960EA4">
        <w:rPr>
          <w:rFonts w:ascii="楷体" w:eastAsia="楷体" w:hAnsi="楷体" w:cs="Helvetica"/>
          <w:color w:val="000000"/>
          <w:kern w:val="0"/>
          <w:sz w:val="28"/>
          <w:szCs w:val="28"/>
        </w:rPr>
        <w:t>答：不可以。对外联系阶段，申请人可自行选择派出渠道，但网上报名时，只能选择其中一种进行申报。</w:t>
      </w:r>
    </w:p>
    <w:p w:rsidR="00960EA4" w:rsidRPr="00960EA4" w:rsidRDefault="00960EA4" w:rsidP="00960EA4">
      <w:pPr>
        <w:widowControl/>
        <w:shd w:val="clear" w:color="auto" w:fill="FFFFFF"/>
        <w:spacing w:line="432" w:lineRule="atLeast"/>
        <w:ind w:firstLine="480"/>
        <w:jc w:val="left"/>
        <w:rPr>
          <w:rFonts w:ascii="楷体" w:eastAsia="楷体" w:hAnsi="楷体" w:cs="Helvetica"/>
          <w:color w:val="000000"/>
          <w:kern w:val="0"/>
          <w:sz w:val="28"/>
          <w:szCs w:val="28"/>
        </w:rPr>
      </w:pPr>
      <w:r w:rsidRPr="00960EA4">
        <w:rPr>
          <w:rFonts w:ascii="楷体" w:eastAsia="楷体" w:hAnsi="楷体" w:cs="Helvetica"/>
          <w:color w:val="000000"/>
          <w:kern w:val="0"/>
          <w:sz w:val="28"/>
          <w:szCs w:val="28"/>
        </w:rPr>
        <w:t>申请“所在单位或个人合作渠道”人员，按照相关要求准备并提交申请材料即可，录取结果于5月底公布。对申请“国家留学基金委现有合作渠道”人员，如合作渠道对申请材料有特殊要求的，还需按具体规定补充相关材料，国家留学基金委现有合作渠道录取结果需与外方确认后陆续公布。</w:t>
      </w:r>
    </w:p>
    <w:p w:rsidR="00960EA4" w:rsidRPr="00F857E2" w:rsidRDefault="00960EA4" w:rsidP="00960EA4">
      <w:pPr>
        <w:pStyle w:val="a3"/>
        <w:numPr>
          <w:ilvl w:val="0"/>
          <w:numId w:val="1"/>
        </w:numPr>
        <w:ind w:firstLineChars="0"/>
        <w:rPr>
          <w:rFonts w:ascii="楷体" w:eastAsia="楷体" w:hAnsi="楷体" w:hint="eastAsia"/>
          <w:sz w:val="28"/>
          <w:szCs w:val="28"/>
        </w:rPr>
      </w:pPr>
      <w:r w:rsidRPr="00F857E2">
        <w:rPr>
          <w:rFonts w:ascii="楷体" w:eastAsia="楷体" w:hAnsi="楷体" w:cs="Helvetica"/>
          <w:b/>
          <w:bCs/>
          <w:color w:val="000000"/>
          <w:sz w:val="28"/>
          <w:szCs w:val="28"/>
        </w:rPr>
        <w:t>如取得多个外方院校的邀请信，申请时是否可申请多所院校？</w:t>
      </w:r>
    </w:p>
    <w:p w:rsidR="00960EA4" w:rsidRPr="00F857E2" w:rsidRDefault="00960EA4" w:rsidP="00960EA4">
      <w:pPr>
        <w:pStyle w:val="a3"/>
        <w:ind w:left="360" w:firstLineChars="0" w:firstLine="0"/>
        <w:rPr>
          <w:rFonts w:ascii="楷体" w:eastAsia="楷体" w:hAnsi="楷体" w:cs="Helvetica" w:hint="eastAsia"/>
          <w:color w:val="000000"/>
          <w:sz w:val="28"/>
          <w:szCs w:val="28"/>
          <w:shd w:val="clear" w:color="auto" w:fill="FFFFFF"/>
        </w:rPr>
      </w:pPr>
      <w:r w:rsidRPr="00F857E2">
        <w:rPr>
          <w:rFonts w:ascii="楷体" w:eastAsia="楷体" w:hAnsi="楷体" w:cs="Helvetica"/>
          <w:color w:val="000000"/>
          <w:sz w:val="28"/>
          <w:szCs w:val="28"/>
          <w:shd w:val="clear" w:color="auto" w:fill="FFFFFF"/>
        </w:rPr>
        <w:lastRenderedPageBreak/>
        <w:t>答：不可以。申报时只能申请一所国外院校，并提交该院校的正式入学通知/邀请函。</w:t>
      </w:r>
    </w:p>
    <w:p w:rsidR="00960EA4" w:rsidRPr="00F857E2" w:rsidRDefault="00960EA4" w:rsidP="00960EA4">
      <w:pPr>
        <w:pStyle w:val="a3"/>
        <w:numPr>
          <w:ilvl w:val="0"/>
          <w:numId w:val="1"/>
        </w:numPr>
        <w:ind w:firstLineChars="0"/>
        <w:rPr>
          <w:rFonts w:ascii="楷体" w:eastAsia="楷体" w:hAnsi="楷体" w:hint="eastAsia"/>
          <w:sz w:val="28"/>
          <w:szCs w:val="28"/>
        </w:rPr>
      </w:pPr>
      <w:r w:rsidRPr="00F857E2">
        <w:rPr>
          <w:rFonts w:ascii="楷体" w:eastAsia="楷体" w:hAnsi="楷体" w:cs="Helvetica"/>
          <w:b/>
          <w:bCs/>
          <w:color w:val="000000"/>
          <w:sz w:val="28"/>
          <w:szCs w:val="28"/>
        </w:rPr>
        <w:t>申请联合培养博士生是否必须依托外方院校与本校已有协议？</w:t>
      </w:r>
    </w:p>
    <w:p w:rsidR="00960EA4" w:rsidRPr="00F857E2" w:rsidRDefault="00960EA4" w:rsidP="00960EA4">
      <w:pPr>
        <w:pStyle w:val="a3"/>
        <w:ind w:left="360" w:firstLineChars="0" w:firstLine="0"/>
        <w:rPr>
          <w:rFonts w:ascii="楷体" w:eastAsia="楷体" w:hAnsi="楷体" w:cs="Helvetica" w:hint="eastAsia"/>
          <w:color w:val="000000"/>
          <w:sz w:val="28"/>
          <w:szCs w:val="28"/>
          <w:shd w:val="clear" w:color="auto" w:fill="FFFFFF"/>
        </w:rPr>
      </w:pPr>
      <w:r w:rsidRPr="00F857E2">
        <w:rPr>
          <w:rFonts w:ascii="楷体" w:eastAsia="楷体" w:hAnsi="楷体" w:cs="Helvetica"/>
          <w:color w:val="000000"/>
          <w:sz w:val="28"/>
          <w:szCs w:val="28"/>
          <w:shd w:val="clear" w:color="auto" w:fill="FFFFFF"/>
        </w:rPr>
        <w:t>答：联合培养博士生无需提交国内外院校的合作协议，但在对外联系阶段，应主要请国内导师帮助对外联系、与外方导师研究制定学习计划，国内外导师间应已有国际合作基础，实现真正意义上的联合培养，提高留学效益。</w:t>
      </w:r>
    </w:p>
    <w:p w:rsidR="00960EA4" w:rsidRPr="00F857E2" w:rsidRDefault="00960EA4" w:rsidP="00960EA4">
      <w:pPr>
        <w:pStyle w:val="a3"/>
        <w:numPr>
          <w:ilvl w:val="0"/>
          <w:numId w:val="1"/>
        </w:numPr>
        <w:ind w:firstLineChars="0"/>
        <w:rPr>
          <w:rFonts w:ascii="楷体" w:eastAsia="楷体" w:hAnsi="楷体" w:hint="eastAsia"/>
          <w:sz w:val="28"/>
          <w:szCs w:val="28"/>
        </w:rPr>
      </w:pPr>
      <w:r w:rsidRPr="00F857E2">
        <w:rPr>
          <w:rFonts w:ascii="楷体" w:eastAsia="楷体" w:hAnsi="楷体" w:cs="Helvetica"/>
          <w:b/>
          <w:bCs/>
          <w:color w:val="000000"/>
          <w:sz w:val="28"/>
          <w:szCs w:val="28"/>
        </w:rPr>
        <w:t>已获得国外全额奖学金，是否可以再申请国家留学基金委的资助？</w:t>
      </w:r>
    </w:p>
    <w:p w:rsidR="00960EA4" w:rsidRPr="00F857E2" w:rsidRDefault="00960EA4" w:rsidP="00D462BC">
      <w:pPr>
        <w:ind w:firstLineChars="150" w:firstLine="420"/>
        <w:rPr>
          <w:rFonts w:ascii="楷体" w:eastAsia="楷体" w:hAnsi="楷体" w:cs="Helvetica" w:hint="eastAsia"/>
          <w:color w:val="000000"/>
          <w:sz w:val="28"/>
          <w:szCs w:val="28"/>
          <w:shd w:val="clear" w:color="auto" w:fill="FFFFFF"/>
        </w:rPr>
      </w:pPr>
      <w:r w:rsidRPr="00F857E2">
        <w:rPr>
          <w:rFonts w:ascii="楷体" w:eastAsia="楷体" w:hAnsi="楷体" w:cs="Helvetica"/>
          <w:color w:val="000000"/>
          <w:sz w:val="28"/>
          <w:szCs w:val="28"/>
          <w:shd w:val="clear" w:color="auto" w:fill="FFFFFF"/>
        </w:rPr>
        <w:t>答：不可以。获得部分奖学金者（指外方的奖学金扣除学费资助后，未达到国家公派奖学金的资助标准）可申请。</w:t>
      </w:r>
    </w:p>
    <w:p w:rsidR="00960EA4" w:rsidRPr="00F857E2" w:rsidRDefault="00960EA4" w:rsidP="00960EA4">
      <w:pPr>
        <w:pStyle w:val="a3"/>
        <w:numPr>
          <w:ilvl w:val="0"/>
          <w:numId w:val="1"/>
        </w:numPr>
        <w:ind w:firstLineChars="0"/>
        <w:rPr>
          <w:rFonts w:ascii="楷体" w:eastAsia="楷体" w:hAnsi="楷体" w:cs="Helvetica" w:hint="eastAsia"/>
          <w:b/>
          <w:bCs/>
          <w:color w:val="000000"/>
          <w:sz w:val="28"/>
          <w:szCs w:val="28"/>
        </w:rPr>
      </w:pPr>
      <w:r w:rsidRPr="00F857E2">
        <w:rPr>
          <w:rFonts w:ascii="楷体" w:eastAsia="楷体" w:hAnsi="楷体" w:cs="Helvetica"/>
          <w:b/>
          <w:bCs/>
          <w:color w:val="000000"/>
          <w:sz w:val="28"/>
          <w:szCs w:val="28"/>
        </w:rPr>
        <w:t>硕博连读生</w:t>
      </w:r>
      <w:proofErr w:type="gramStart"/>
      <w:r w:rsidRPr="00F857E2">
        <w:rPr>
          <w:rFonts w:ascii="楷体" w:eastAsia="楷体" w:hAnsi="楷体" w:cs="Helvetica"/>
          <w:b/>
          <w:bCs/>
          <w:color w:val="000000"/>
          <w:sz w:val="28"/>
          <w:szCs w:val="28"/>
        </w:rPr>
        <w:t>或直博生</w:t>
      </w:r>
      <w:proofErr w:type="gramEnd"/>
      <w:r w:rsidRPr="00F857E2">
        <w:rPr>
          <w:rFonts w:ascii="楷体" w:eastAsia="楷体" w:hAnsi="楷体" w:cs="Helvetica"/>
          <w:b/>
          <w:bCs/>
          <w:color w:val="000000"/>
          <w:sz w:val="28"/>
          <w:szCs w:val="28"/>
        </w:rPr>
        <w:t>能否申请本项目？</w:t>
      </w:r>
    </w:p>
    <w:p w:rsidR="00960EA4" w:rsidRPr="00F857E2" w:rsidRDefault="00960EA4" w:rsidP="00960EA4">
      <w:pPr>
        <w:pStyle w:val="a3"/>
        <w:widowControl/>
        <w:shd w:val="clear" w:color="auto" w:fill="FFFFFF"/>
        <w:spacing w:line="432" w:lineRule="atLeast"/>
        <w:ind w:left="360" w:firstLineChars="0" w:firstLine="0"/>
        <w:jc w:val="left"/>
        <w:rPr>
          <w:rFonts w:ascii="楷体" w:eastAsia="楷体" w:hAnsi="楷体" w:cs="Helvetica"/>
          <w:color w:val="000000"/>
          <w:kern w:val="0"/>
          <w:sz w:val="28"/>
          <w:szCs w:val="28"/>
        </w:rPr>
      </w:pPr>
      <w:r w:rsidRPr="00F857E2">
        <w:rPr>
          <w:rFonts w:ascii="楷体" w:eastAsia="楷体" w:hAnsi="楷体" w:cs="Helvetica"/>
          <w:color w:val="000000"/>
          <w:kern w:val="0"/>
          <w:sz w:val="28"/>
          <w:szCs w:val="28"/>
        </w:rPr>
        <w:t>答：硕博连读生</w:t>
      </w:r>
      <w:proofErr w:type="gramStart"/>
      <w:r w:rsidRPr="00F857E2">
        <w:rPr>
          <w:rFonts w:ascii="楷体" w:eastAsia="楷体" w:hAnsi="楷体" w:cs="Helvetica"/>
          <w:color w:val="000000"/>
          <w:kern w:val="0"/>
          <w:sz w:val="28"/>
          <w:szCs w:val="28"/>
        </w:rPr>
        <w:t>或直博生</w:t>
      </w:r>
      <w:proofErr w:type="gramEnd"/>
      <w:r w:rsidRPr="00F857E2">
        <w:rPr>
          <w:rFonts w:ascii="楷体" w:eastAsia="楷体" w:hAnsi="楷体" w:cs="Helvetica"/>
          <w:color w:val="000000"/>
          <w:kern w:val="0"/>
          <w:sz w:val="28"/>
          <w:szCs w:val="28"/>
        </w:rPr>
        <w:t>如希望申请联合培养博士研究生，申请时须已正式转为国内博士研究生身份，为保证留学目的清晰明确、联合培养计划切实可行，建议申请人申报时博士论文已开题。</w:t>
      </w:r>
    </w:p>
    <w:p w:rsidR="00960EA4" w:rsidRPr="00F857E2" w:rsidRDefault="00960EA4" w:rsidP="00960EA4">
      <w:pPr>
        <w:pStyle w:val="a3"/>
        <w:widowControl/>
        <w:shd w:val="clear" w:color="auto" w:fill="FFFFFF"/>
        <w:spacing w:line="432" w:lineRule="atLeast"/>
        <w:ind w:left="360" w:firstLineChars="0" w:firstLine="0"/>
        <w:jc w:val="left"/>
        <w:rPr>
          <w:rFonts w:ascii="楷体" w:eastAsia="楷体" w:hAnsi="楷体" w:cs="Helvetica"/>
          <w:color w:val="000000"/>
          <w:kern w:val="0"/>
          <w:sz w:val="28"/>
          <w:szCs w:val="28"/>
        </w:rPr>
      </w:pPr>
      <w:r w:rsidRPr="00F857E2">
        <w:rPr>
          <w:rFonts w:ascii="楷体" w:eastAsia="楷体" w:hAnsi="楷体" w:cs="Helvetica"/>
          <w:color w:val="000000"/>
          <w:kern w:val="0"/>
          <w:sz w:val="28"/>
          <w:szCs w:val="28"/>
        </w:rPr>
        <w:t>进入博士阶段不可以申请攻读博士学位研究生。</w:t>
      </w:r>
    </w:p>
    <w:p w:rsidR="00960EA4" w:rsidRPr="00F857E2" w:rsidRDefault="00960EA4" w:rsidP="00960EA4">
      <w:pPr>
        <w:pStyle w:val="a3"/>
        <w:numPr>
          <w:ilvl w:val="0"/>
          <w:numId w:val="1"/>
        </w:numPr>
        <w:ind w:firstLineChars="0"/>
        <w:rPr>
          <w:rFonts w:ascii="楷体" w:eastAsia="楷体" w:hAnsi="楷体" w:hint="eastAsia"/>
          <w:sz w:val="28"/>
          <w:szCs w:val="28"/>
        </w:rPr>
      </w:pPr>
      <w:r w:rsidRPr="00F857E2">
        <w:rPr>
          <w:rFonts w:ascii="楷体" w:eastAsia="楷体" w:hAnsi="楷体" w:cs="Helvetica"/>
          <w:b/>
          <w:bCs/>
          <w:color w:val="000000"/>
          <w:sz w:val="28"/>
          <w:szCs w:val="28"/>
        </w:rPr>
        <w:t>雅思、托福或者全国外语水平考试（WSK）等外语成绩是否必须在有效期内？</w:t>
      </w:r>
    </w:p>
    <w:p w:rsidR="00960EA4" w:rsidRPr="00F857E2" w:rsidRDefault="00960EA4" w:rsidP="00960EA4">
      <w:pPr>
        <w:pStyle w:val="a3"/>
        <w:ind w:left="360" w:firstLineChars="0" w:firstLine="0"/>
        <w:rPr>
          <w:rFonts w:ascii="楷体" w:eastAsia="楷体" w:hAnsi="楷体" w:cs="Helvetica" w:hint="eastAsia"/>
          <w:color w:val="000000"/>
          <w:sz w:val="28"/>
          <w:szCs w:val="28"/>
          <w:shd w:val="clear" w:color="auto" w:fill="FFFFFF"/>
        </w:rPr>
      </w:pPr>
      <w:r w:rsidRPr="00F857E2">
        <w:rPr>
          <w:rFonts w:ascii="楷体" w:eastAsia="楷体" w:hAnsi="楷体" w:cs="Helvetica"/>
          <w:color w:val="000000"/>
          <w:sz w:val="28"/>
          <w:szCs w:val="28"/>
          <w:shd w:val="clear" w:color="auto" w:fill="FFFFFF"/>
        </w:rPr>
        <w:t>答：是的。雅思、托福、WSK和韩语（TOPIK）的成绩有效期为两年，申请时成绩需在有效期内。</w:t>
      </w:r>
    </w:p>
    <w:p w:rsidR="00960EA4" w:rsidRPr="00F857E2" w:rsidRDefault="00960EA4" w:rsidP="00960EA4">
      <w:pPr>
        <w:pStyle w:val="a3"/>
        <w:numPr>
          <w:ilvl w:val="0"/>
          <w:numId w:val="1"/>
        </w:numPr>
        <w:ind w:firstLineChars="0"/>
        <w:rPr>
          <w:rFonts w:ascii="楷体" w:eastAsia="楷体" w:hAnsi="楷体" w:hint="eastAsia"/>
          <w:sz w:val="28"/>
          <w:szCs w:val="28"/>
        </w:rPr>
      </w:pPr>
      <w:r w:rsidRPr="00F857E2">
        <w:rPr>
          <w:rFonts w:ascii="楷体" w:eastAsia="楷体" w:hAnsi="楷体" w:cs="Helvetica"/>
          <w:b/>
          <w:bCs/>
          <w:color w:val="000000"/>
          <w:sz w:val="28"/>
          <w:szCs w:val="28"/>
        </w:rPr>
        <w:t>拟留学单位收取攻读博士学位申请人的学费，是否可以由申请人个人自行支付？</w:t>
      </w:r>
    </w:p>
    <w:p w:rsidR="00960EA4" w:rsidRPr="00F857E2" w:rsidRDefault="00960EA4" w:rsidP="00960EA4">
      <w:pPr>
        <w:pStyle w:val="a3"/>
        <w:ind w:left="360" w:firstLineChars="0" w:firstLine="0"/>
        <w:rPr>
          <w:rFonts w:ascii="楷体" w:eastAsia="楷体" w:hAnsi="楷体" w:cs="Helvetica" w:hint="eastAsia"/>
          <w:color w:val="000000"/>
          <w:sz w:val="28"/>
          <w:szCs w:val="28"/>
          <w:shd w:val="clear" w:color="auto" w:fill="FFFFFF"/>
        </w:rPr>
      </w:pPr>
      <w:r w:rsidRPr="00F857E2">
        <w:rPr>
          <w:rFonts w:ascii="楷体" w:eastAsia="楷体" w:hAnsi="楷体" w:cs="Helvetica"/>
          <w:color w:val="000000"/>
          <w:sz w:val="28"/>
          <w:szCs w:val="28"/>
          <w:shd w:val="clear" w:color="auto" w:fill="FFFFFF"/>
        </w:rPr>
        <w:lastRenderedPageBreak/>
        <w:t>答：不可以。为保证留学效益，申请人需获得外方免学费或由外方提供学费资助，不允许个人自己支付学费。</w:t>
      </w:r>
    </w:p>
    <w:p w:rsidR="00960EA4" w:rsidRPr="00F857E2" w:rsidRDefault="00960EA4" w:rsidP="00960EA4">
      <w:pPr>
        <w:pStyle w:val="a3"/>
        <w:numPr>
          <w:ilvl w:val="0"/>
          <w:numId w:val="1"/>
        </w:numPr>
        <w:ind w:firstLineChars="0"/>
        <w:rPr>
          <w:rFonts w:ascii="楷体" w:eastAsia="楷体" w:hAnsi="楷体" w:hint="eastAsia"/>
          <w:sz w:val="28"/>
          <w:szCs w:val="28"/>
        </w:rPr>
      </w:pPr>
      <w:r w:rsidRPr="00F857E2">
        <w:rPr>
          <w:rFonts w:ascii="楷体" w:eastAsia="楷体" w:hAnsi="楷体" w:cs="Helvetica"/>
          <w:b/>
          <w:bCs/>
          <w:color w:val="000000"/>
          <w:sz w:val="28"/>
          <w:szCs w:val="28"/>
        </w:rPr>
        <w:t>应提交申请材料中的学习计划（外文）与网上申请表中的研修计划是否为同一材料？</w:t>
      </w:r>
    </w:p>
    <w:p w:rsidR="00960EA4" w:rsidRPr="00F857E2" w:rsidRDefault="00960EA4" w:rsidP="00960EA4">
      <w:pPr>
        <w:pStyle w:val="a3"/>
        <w:ind w:left="360" w:firstLineChars="0" w:firstLine="0"/>
        <w:rPr>
          <w:rFonts w:ascii="楷体" w:eastAsia="楷体" w:hAnsi="楷体" w:cs="Helvetica" w:hint="eastAsia"/>
          <w:color w:val="000000"/>
          <w:sz w:val="28"/>
          <w:szCs w:val="28"/>
          <w:shd w:val="clear" w:color="auto" w:fill="FFFFFF"/>
        </w:rPr>
      </w:pPr>
      <w:r w:rsidRPr="00F857E2">
        <w:rPr>
          <w:rFonts w:ascii="楷体" w:eastAsia="楷体" w:hAnsi="楷体" w:cs="Helvetica"/>
          <w:color w:val="000000"/>
          <w:sz w:val="28"/>
          <w:szCs w:val="28"/>
          <w:shd w:val="clear" w:color="auto" w:fill="FFFFFF"/>
        </w:rPr>
        <w:t>答：不是。应提交申请材料中的学习计划是申请人、国外导师与国内导师共同制定，应为外文。而申请表中的研修计划为在网上申请表中填写，应为中文，篇幅有限，简要表述即可。</w:t>
      </w:r>
    </w:p>
    <w:p w:rsidR="00960EA4" w:rsidRPr="00F857E2" w:rsidRDefault="00960EA4" w:rsidP="00960EA4">
      <w:pPr>
        <w:pStyle w:val="a3"/>
        <w:numPr>
          <w:ilvl w:val="0"/>
          <w:numId w:val="1"/>
        </w:numPr>
        <w:ind w:firstLineChars="0"/>
        <w:rPr>
          <w:rFonts w:ascii="楷体" w:eastAsia="楷体" w:hAnsi="楷体" w:hint="eastAsia"/>
          <w:sz w:val="28"/>
          <w:szCs w:val="28"/>
        </w:rPr>
      </w:pPr>
      <w:r w:rsidRPr="00F857E2">
        <w:rPr>
          <w:rFonts w:ascii="楷体" w:eastAsia="楷体" w:hAnsi="楷体" w:cs="Helvetica"/>
          <w:b/>
          <w:bCs/>
          <w:color w:val="000000"/>
          <w:sz w:val="28"/>
          <w:szCs w:val="28"/>
        </w:rPr>
        <w:t>在信息平台填写申请表时，如果学习专业与留学专业不完全一致，应该填写学习专业还是拟留学专业？</w:t>
      </w:r>
    </w:p>
    <w:p w:rsidR="00960EA4" w:rsidRPr="00F857E2" w:rsidRDefault="00960EA4" w:rsidP="00960EA4">
      <w:pPr>
        <w:pStyle w:val="a3"/>
        <w:ind w:left="360" w:firstLineChars="0" w:firstLine="0"/>
        <w:rPr>
          <w:rFonts w:ascii="楷体" w:eastAsia="楷体" w:hAnsi="楷体"/>
          <w:sz w:val="28"/>
          <w:szCs w:val="28"/>
        </w:rPr>
      </w:pPr>
      <w:r w:rsidRPr="00F857E2">
        <w:rPr>
          <w:rFonts w:ascii="楷体" w:eastAsia="楷体" w:hAnsi="楷体" w:cs="Helvetica"/>
          <w:color w:val="000000"/>
          <w:sz w:val="28"/>
          <w:szCs w:val="28"/>
          <w:shd w:val="clear" w:color="auto" w:fill="FFFFFF"/>
        </w:rPr>
        <w:t>答：应填写拟留学专业名称及其对应的二级学科代码。</w:t>
      </w:r>
    </w:p>
    <w:sectPr w:rsidR="00960EA4" w:rsidRPr="00F857E2" w:rsidSect="003B6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90ACF"/>
    <w:multiLevelType w:val="hybridMultilevel"/>
    <w:tmpl w:val="29FAA20A"/>
    <w:lvl w:ilvl="0" w:tplc="30267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0EA4"/>
    <w:rsid w:val="0000754B"/>
    <w:rsid w:val="000573F1"/>
    <w:rsid w:val="00095114"/>
    <w:rsid w:val="000D24CA"/>
    <w:rsid w:val="00111146"/>
    <w:rsid w:val="00125786"/>
    <w:rsid w:val="00144CC0"/>
    <w:rsid w:val="0019131F"/>
    <w:rsid w:val="00193F5B"/>
    <w:rsid w:val="001F19B4"/>
    <w:rsid w:val="00231674"/>
    <w:rsid w:val="00245A07"/>
    <w:rsid w:val="00247276"/>
    <w:rsid w:val="002A65A0"/>
    <w:rsid w:val="002C3D60"/>
    <w:rsid w:val="00376DC3"/>
    <w:rsid w:val="003958D3"/>
    <w:rsid w:val="003B6350"/>
    <w:rsid w:val="00414CC3"/>
    <w:rsid w:val="00452038"/>
    <w:rsid w:val="004B356D"/>
    <w:rsid w:val="004D5BE5"/>
    <w:rsid w:val="005C42A0"/>
    <w:rsid w:val="005D316C"/>
    <w:rsid w:val="006011BE"/>
    <w:rsid w:val="0065303A"/>
    <w:rsid w:val="00656489"/>
    <w:rsid w:val="00656B8D"/>
    <w:rsid w:val="00694266"/>
    <w:rsid w:val="006A7E34"/>
    <w:rsid w:val="006B40FF"/>
    <w:rsid w:val="006C0E4C"/>
    <w:rsid w:val="006C768A"/>
    <w:rsid w:val="00716177"/>
    <w:rsid w:val="00766B48"/>
    <w:rsid w:val="007D5DE4"/>
    <w:rsid w:val="00882541"/>
    <w:rsid w:val="008E721A"/>
    <w:rsid w:val="0091276C"/>
    <w:rsid w:val="00933367"/>
    <w:rsid w:val="00944946"/>
    <w:rsid w:val="00960EA4"/>
    <w:rsid w:val="00973EB1"/>
    <w:rsid w:val="009D17A0"/>
    <w:rsid w:val="009F2351"/>
    <w:rsid w:val="00A11999"/>
    <w:rsid w:val="00A1758F"/>
    <w:rsid w:val="00A43BC0"/>
    <w:rsid w:val="00A83070"/>
    <w:rsid w:val="00AA4E8F"/>
    <w:rsid w:val="00B03551"/>
    <w:rsid w:val="00B24E9E"/>
    <w:rsid w:val="00B8310C"/>
    <w:rsid w:val="00BA16D2"/>
    <w:rsid w:val="00BC671B"/>
    <w:rsid w:val="00C37E05"/>
    <w:rsid w:val="00C406CE"/>
    <w:rsid w:val="00C424E3"/>
    <w:rsid w:val="00C502DD"/>
    <w:rsid w:val="00C877D7"/>
    <w:rsid w:val="00D16D4E"/>
    <w:rsid w:val="00D462BC"/>
    <w:rsid w:val="00DC0A04"/>
    <w:rsid w:val="00DE0402"/>
    <w:rsid w:val="00E14ED3"/>
    <w:rsid w:val="00E60BA1"/>
    <w:rsid w:val="00E95B0A"/>
    <w:rsid w:val="00ED15A5"/>
    <w:rsid w:val="00F45930"/>
    <w:rsid w:val="00F7758D"/>
    <w:rsid w:val="00F857E2"/>
    <w:rsid w:val="00F97C8C"/>
    <w:rsid w:val="00FA2968"/>
    <w:rsid w:val="00FA73DA"/>
    <w:rsid w:val="00FF2BFD"/>
    <w:rsid w:val="00FF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E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廖莉</dc:creator>
  <cp:lastModifiedBy>廖莉</cp:lastModifiedBy>
  <cp:revision>2</cp:revision>
  <dcterms:created xsi:type="dcterms:W3CDTF">2020-01-03T02:13:00Z</dcterms:created>
  <dcterms:modified xsi:type="dcterms:W3CDTF">2020-01-03T02:23:00Z</dcterms:modified>
</cp:coreProperties>
</file>