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5" w:rsidRPr="002873D5" w:rsidRDefault="002873D5" w:rsidP="002873D5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 w:rsidRPr="002873D5">
        <w:rPr>
          <w:rFonts w:ascii="Helvetica" w:eastAsia="宋体" w:hAnsi="Helvetica" w:cs="Helvetica"/>
          <w:color w:val="000000"/>
          <w:kern w:val="36"/>
          <w:sz w:val="33"/>
          <w:szCs w:val="33"/>
        </w:rPr>
        <w:t>申请材料及说明</w:t>
      </w:r>
    </w:p>
    <w:p w:rsidR="003B6350" w:rsidRPr="00B860E4" w:rsidRDefault="002873D5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《国家留学基金管理委员会出国留学申请表》（研究生类）</w:t>
      </w:r>
    </w:p>
    <w:p w:rsidR="002873D5" w:rsidRPr="00B860E4" w:rsidRDefault="002873D5" w:rsidP="00B860E4">
      <w:pPr>
        <w:spacing w:line="360" w:lineRule="auto"/>
        <w:ind w:firstLineChars="200" w:firstLine="48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申请人需先登录网上报名系统，并按要求如实填写网上申请表；在填写完申请表并确认无误后，可按系统提示完成网上提交并打印。申请表中的有关栏目应视实际情况和项目要求进行填写，如无相关情况可不填（如工作经历）。申请人提交的书面申请表应与网上报名信息内容一致。申请人提交申请表后，在</w:t>
      </w:r>
      <w:r w:rsidR="005B7403"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学校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接收前可以提回修改，</w:t>
      </w:r>
      <w:r w:rsidR="005B7403"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学校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接收后不能提回申请表。如确实需在</w:t>
      </w:r>
      <w:r w:rsidR="005B7403"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学校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接收后修正内容，需联系</w:t>
      </w:r>
      <w:r w:rsidR="005B7403"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66367892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退回，并在项目开通期内再次提交申请表。因此，申请表填写完成后，请务必仔细核对无误后方可提交。申请人需在申请材料“申请人保证”栏中签名。</w:t>
      </w:r>
    </w:p>
    <w:p w:rsidR="005B7403" w:rsidRPr="00B860E4" w:rsidRDefault="005B7403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《单位推荐意见表》</w:t>
      </w:r>
    </w:p>
    <w:p w:rsidR="005B7403" w:rsidRPr="00B860E4" w:rsidRDefault="005B7403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申请人打印申请表时由网上报名系统自动生成（申请人在网上报名阶段此表不在报名系统中显示）。推荐意见应由申请人所在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学院分管院领导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针对每位申请人填写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（第1-4项，在读二年级博士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联培时间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在2年以上的需要填写第5项）并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加盖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学院公章。该表表头部分无需填写。申请人需将学院意见以邮件正文形式（不要</w:t>
      </w:r>
      <w:proofErr w:type="spell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pdf</w:t>
      </w:r>
      <w:proofErr w:type="spell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、不要附件形式）</w:t>
      </w:r>
      <w:hyperlink r:id="rId5" w:history="1">
        <w:r w:rsidRPr="00B860E4">
          <w:rPr>
            <w:rStyle w:val="a4"/>
            <w:rFonts w:ascii="楷体" w:eastAsia="楷体" w:hAnsi="楷体" w:cs="Helvetica" w:hint="eastAsia"/>
            <w:sz w:val="24"/>
            <w:szCs w:val="24"/>
            <w:shd w:val="clear" w:color="auto" w:fill="FFFFFF"/>
          </w:rPr>
          <w:t>发送至swjtuoes@foxmail.com</w:t>
        </w:r>
      </w:hyperlink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，邮件名“高水平项目-学院意见-实名”。</w:t>
      </w:r>
    </w:p>
    <w:p w:rsidR="005B7403" w:rsidRPr="00B860E4" w:rsidRDefault="005B7403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hyperlink r:id="rId6" w:tgtFrame="_blank" w:history="1">
        <w:r w:rsidRPr="00B860E4">
          <w:rPr>
            <w:rStyle w:val="a4"/>
            <w:rFonts w:ascii="楷体" w:eastAsia="楷体" w:hAnsi="楷体" w:cs="Helvetica"/>
            <w:sz w:val="24"/>
            <w:szCs w:val="24"/>
            <w:shd w:val="clear" w:color="auto" w:fill="FFFFFF"/>
          </w:rPr>
          <w:t>校内专家评审意见表</w:t>
        </w:r>
      </w:hyperlink>
    </w:p>
    <w:p w:rsidR="005B7403" w:rsidRPr="00B860E4" w:rsidRDefault="005B7403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由申请人所在学院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组织专家对申请人的资格、综合素质、发展潜力、出国留学必要性、学习计划可行性及身心健康情况等方面进行评审、考察，并填写校内专家评审意见表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，该表不再返回学生本人，由学院统一于3月31日下午5:00前提交至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犀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浦校区综合楼423办公室；</w:t>
      </w:r>
    </w:p>
    <w:p w:rsidR="005B7403" w:rsidRPr="00B860E4" w:rsidRDefault="005B7403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国内导师推荐信（攻读博士学位研究生和联合培养博士研究生均需提交）</w:t>
      </w:r>
    </w:p>
    <w:p w:rsidR="005B7403" w:rsidRPr="00B860E4" w:rsidRDefault="005B7403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用推荐人所在单位抬头的正式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信签纸打印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，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主要内容包括：对申请人的推荐意见；重点对申请人出国学习目标要求、国内导师或申请人与国外导师的合作情况及对国外院校、导师的评价等。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需包含推荐人姓名、职务、联系方式及亲笔签名。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申请攻读博士学位的应届本科生和在职人员无需提交。</w:t>
      </w:r>
    </w:p>
    <w:p w:rsidR="005B7403" w:rsidRPr="00B860E4" w:rsidRDefault="005B7403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外方院校（单位）出具的正式入学通知复印件或国外导师出具的正式邀请信复印件</w:t>
      </w:r>
    </w:p>
    <w:p w:rsidR="005B7403" w:rsidRPr="00B860E4" w:rsidRDefault="005B7403" w:rsidP="00B860E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lastRenderedPageBreak/>
        <w:t>申请人应提交外方院校（单位）出具的正式入学通知复印件或国外导师出具的正式邀请信复印件。正式入学通知或正式邀请信应使用拟留学院校（单位）专用信纸（文头纸）打印，入学通知由外方院校（单位）主管部门负责人，邀请信由国外导师签字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攻读博士学位研究生申请人，</w:t>
      </w:r>
      <w:proofErr w:type="gramStart"/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如因拟留学</w:t>
      </w:r>
      <w:proofErr w:type="gramEnd"/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院校（单位）行政审批手续规定限制，在申请截止时间前无法出具正式入学通知，则须出具使用拟留学院校（单位）专用信纸打印并由对方主管部门负责人/导师签字的明确意向入学通知。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（2）攻读博士学位研究生申请人提交的入学通知，应为无条件入学通知（unconditional offer），但以下条件除外：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a．入学通知在申请人取得国家留学基金资助后方可生效；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b．入学通知在申请人提供本科毕业/硕士毕业证书后方可生效；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c．入学通知明确申请人在拟留学院校/单位须完成硕士课程后可继续攻读博士学位（申请硕博连读人员）。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（3）入学通知/邀请信中应包含以下内容：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a．申请人基本信息：申请人姓名、出生日期、国内院校等；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b．留学身份：攻读博士学位研究生或联合培养博士研究生；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c．留学时间：应明确留学期限及起止年月（入学时间应不早于2020年6月，同时不晚于2021年12月31日）；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d．国外指导教师信息；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e．留学专业或受邀人拟在国外从事主要学习/研究工作；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f．免学费或获得全额学费资助等相关费用信息（申请联合培养博士研究生无需包含此项）；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g．工作或学习语言（英语或其他语种）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h．外方负责人签字与联系方式。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（4）如入学通知/邀请信为英语以外语种书写，需另提供中文翻译件。翻译件应由国内推选单位加盖审核部门公章。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（5）如申请的国家留学基金委与国外高校/机构合作奖学金对邀请信/入学通知有特殊要求，则根据具体合作奖学金规定执行。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lastRenderedPageBreak/>
        <w:t>学习计划（外文）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联合培养博士研究生申请时应提交外文联合培养计划（1000字以上），并由中外双方导师签字。联合培养计划如为英语以外语种书写，需另提供经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审核的中文翻译件（需加盖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公章）。</w:t>
      </w:r>
      <w:r w:rsidRPr="00B860E4">
        <w:rPr>
          <w:rFonts w:ascii="楷体" w:eastAsia="楷体" w:hAnsi="楷体" w:cs="Helvetica"/>
          <w:color w:val="000000"/>
          <w:sz w:val="24"/>
          <w:szCs w:val="24"/>
        </w:rPr>
        <w:br/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攻读博士学位研究生申请时应提交外文学习计划（1000字以上），并由外方导师签字。如申请人拟在国外进行硕博连读，暂时无法确定导师，则只需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所在学院分管院领导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签字。学习计划如为英语以外语种书写，需另行提供经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审核的中文翻译件（需加盖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学院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公章）。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国外导师简历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主要包括国外导师的教育、学术背景；目前从事科研项目及近五年内科</w:t>
      </w:r>
      <w:proofErr w:type="gramStart"/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研</w:t>
      </w:r>
      <w:proofErr w:type="gramEnd"/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、论文发表情况；在国外著名学术机构任职情况等，</w:t>
      </w:r>
      <w:r w:rsidRPr="00B860E4">
        <w:rPr>
          <w:rFonts w:ascii="楷体" w:eastAsia="楷体" w:hAnsi="楷体" w:cs="Helvetica"/>
          <w:b/>
          <w:color w:val="FF0000"/>
          <w:sz w:val="24"/>
          <w:szCs w:val="24"/>
          <w:shd w:val="clear" w:color="auto" w:fill="FFFFFF"/>
        </w:rPr>
        <w:t>原则上不超过一页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。国外导师简历需由其本人提供并签字，特殊原因外方导师不能签字，可由国内导师或相关专家审核签字。硕博连读生如尚未确定国外导师，可暂不提供，但需在《申请表》“国外导师”栏中加以说明。如有多位导师的情况，请提交由实际指导教师提供并签名的简历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成绩单复印件（自本科阶段起）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Helvetica" w:eastAsia="楷体" w:hAnsi="Helvetica" w:cs="Helvetica"/>
          <w:color w:val="000000"/>
          <w:sz w:val="24"/>
          <w:szCs w:val="24"/>
          <w:shd w:val="clear" w:color="auto" w:fill="FFFFFF"/>
        </w:rPr>
        <w:t> 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提供成绩单应包括本科、硕士（如有）、博士（如有）学习阶段，直至最近一学期的成绩。成绩单应由就读单位教务处、研究生院开具并盖章。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如本科或硕士生阶段不在西南交大就读的学生，可前往档案馆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掉档并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加盖档案馆公章。如有在国外期间交流的成绩单，请直接提供外文成绩单，如为英文以外语种，需另提供英文翻译件。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外语水平证明复印件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申请人应按2019年《国家建设高水平大学公派研究生项目选派办法》中有关外语水平要求，提交相应的有效外语水平证明复印件。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有效的《中华人民共和国居民身份证》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请申请人将有效的《中华人民共和国居民身份证》正反面（个人信息、证件有效期和发证机关）同时复印在同一张A4纸上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，该材料直接上传至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留基委网报平台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即可，无需提交纸质版。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最高学历/学位证书</w:t>
      </w:r>
    </w:p>
    <w:p w:rsidR="004070C1" w:rsidRPr="00B860E4" w:rsidRDefault="004070C1" w:rsidP="00B860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</w:pP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lastRenderedPageBreak/>
        <w:t>该材料直接上传至</w:t>
      </w:r>
      <w:proofErr w:type="gramStart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留基委网报平台</w:t>
      </w:r>
      <w:proofErr w:type="gramEnd"/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即可，无需提交纸质版。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应届本科毕业生无需提供。如最高学位在境外大学/教育机构获得，可仅提交学位证书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扫描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件，无需提供最高学历证书</w:t>
      </w:r>
      <w:r w:rsidRPr="00B860E4">
        <w:rPr>
          <w:rFonts w:ascii="楷体" w:eastAsia="楷体" w:hAnsi="楷体" w:cs="Helvetica" w:hint="eastAsia"/>
          <w:color w:val="000000"/>
          <w:sz w:val="24"/>
          <w:szCs w:val="24"/>
          <w:shd w:val="clear" w:color="auto" w:fill="FFFFFF"/>
        </w:rPr>
        <w:t>扫描</w:t>
      </w:r>
      <w:r w:rsidRPr="00B860E4">
        <w:rPr>
          <w:rFonts w:ascii="楷体" w:eastAsia="楷体" w:hAnsi="楷体" w:cs="Helvetica"/>
          <w:color w:val="000000"/>
          <w:sz w:val="24"/>
          <w:szCs w:val="24"/>
          <w:shd w:val="clear" w:color="auto" w:fill="FFFFFF"/>
        </w:rPr>
        <w:t>件。</w:t>
      </w:r>
    </w:p>
    <w:p w:rsidR="004070C1" w:rsidRPr="00B860E4" w:rsidRDefault="004070C1" w:rsidP="00B860E4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4"/>
          <w:szCs w:val="24"/>
        </w:rPr>
      </w:pPr>
    </w:p>
    <w:sectPr w:rsidR="004070C1" w:rsidRPr="00B860E4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200F"/>
    <w:multiLevelType w:val="hybridMultilevel"/>
    <w:tmpl w:val="9B7A1910"/>
    <w:lvl w:ilvl="0" w:tplc="85CEC70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25D6253"/>
    <w:multiLevelType w:val="hybridMultilevel"/>
    <w:tmpl w:val="734A79B8"/>
    <w:lvl w:ilvl="0" w:tplc="E0F81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3D5"/>
    <w:rsid w:val="0000754B"/>
    <w:rsid w:val="000573F1"/>
    <w:rsid w:val="00095114"/>
    <w:rsid w:val="000D24CA"/>
    <w:rsid w:val="00111146"/>
    <w:rsid w:val="00125786"/>
    <w:rsid w:val="00144CC0"/>
    <w:rsid w:val="0019131F"/>
    <w:rsid w:val="00193F5B"/>
    <w:rsid w:val="001F19B4"/>
    <w:rsid w:val="00231674"/>
    <w:rsid w:val="00245A07"/>
    <w:rsid w:val="00247276"/>
    <w:rsid w:val="002873D5"/>
    <w:rsid w:val="002A65A0"/>
    <w:rsid w:val="002C3D60"/>
    <w:rsid w:val="00376DC3"/>
    <w:rsid w:val="003958D3"/>
    <w:rsid w:val="003B6350"/>
    <w:rsid w:val="004070C1"/>
    <w:rsid w:val="00414CC3"/>
    <w:rsid w:val="00452038"/>
    <w:rsid w:val="004B356D"/>
    <w:rsid w:val="004D5BE5"/>
    <w:rsid w:val="005B7403"/>
    <w:rsid w:val="005C42A0"/>
    <w:rsid w:val="005D316C"/>
    <w:rsid w:val="006011BE"/>
    <w:rsid w:val="0065303A"/>
    <w:rsid w:val="00656489"/>
    <w:rsid w:val="00656B8D"/>
    <w:rsid w:val="00694266"/>
    <w:rsid w:val="006A7E34"/>
    <w:rsid w:val="006B40FF"/>
    <w:rsid w:val="006C0E4C"/>
    <w:rsid w:val="006C768A"/>
    <w:rsid w:val="00716177"/>
    <w:rsid w:val="00766B48"/>
    <w:rsid w:val="007D5DE4"/>
    <w:rsid w:val="00882541"/>
    <w:rsid w:val="008E721A"/>
    <w:rsid w:val="0091276C"/>
    <w:rsid w:val="00933367"/>
    <w:rsid w:val="00944946"/>
    <w:rsid w:val="00973EB1"/>
    <w:rsid w:val="009D17A0"/>
    <w:rsid w:val="009F2351"/>
    <w:rsid w:val="00A11999"/>
    <w:rsid w:val="00A1758F"/>
    <w:rsid w:val="00A43BC0"/>
    <w:rsid w:val="00A83070"/>
    <w:rsid w:val="00AA4E8F"/>
    <w:rsid w:val="00B03551"/>
    <w:rsid w:val="00B24E9E"/>
    <w:rsid w:val="00B8310C"/>
    <w:rsid w:val="00B860E4"/>
    <w:rsid w:val="00BA16D2"/>
    <w:rsid w:val="00BC671B"/>
    <w:rsid w:val="00C37E05"/>
    <w:rsid w:val="00C406CE"/>
    <w:rsid w:val="00C424E3"/>
    <w:rsid w:val="00C502DD"/>
    <w:rsid w:val="00C877D7"/>
    <w:rsid w:val="00D16D4E"/>
    <w:rsid w:val="00DC0A04"/>
    <w:rsid w:val="00DE0402"/>
    <w:rsid w:val="00E14ED3"/>
    <w:rsid w:val="00E60BA1"/>
    <w:rsid w:val="00E95B0A"/>
    <w:rsid w:val="00ED15A5"/>
    <w:rsid w:val="00F45930"/>
    <w:rsid w:val="00F7758D"/>
    <w:rsid w:val="00F97C8C"/>
    <w:rsid w:val="00FA2968"/>
    <w:rsid w:val="00FA73DA"/>
    <w:rsid w:val="00FF2BFD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73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73D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B740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B7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c.edu.cn/attached/file/20181224/20181224150859_6839.doc" TargetMode="External"/><Relationship Id="rId5" Type="http://schemas.openxmlformats.org/officeDocument/2006/relationships/hyperlink" Target="mailto:&#21457;&#36865;&#33267;swjtuoes@fox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3</cp:revision>
  <dcterms:created xsi:type="dcterms:W3CDTF">2020-01-03T01:55:00Z</dcterms:created>
  <dcterms:modified xsi:type="dcterms:W3CDTF">2020-01-03T02:12:00Z</dcterms:modified>
</cp:coreProperties>
</file>